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117D65" w14:textId="0B39C7D5" w:rsidR="0054388B" w:rsidRPr="008E7307" w:rsidRDefault="0054388B" w:rsidP="0054388B">
      <w:pPr>
        <w:pStyle w:val="Styl4"/>
        <w:ind w:left="1843" w:hanging="1843"/>
      </w:pPr>
      <w:r>
        <w:t>akce:</w:t>
      </w:r>
      <w:r>
        <w:tab/>
      </w:r>
      <w:r w:rsidR="00761CFF">
        <w:rPr>
          <w:b/>
          <w:sz w:val="32"/>
          <w:szCs w:val="32"/>
        </w:rPr>
        <w:t xml:space="preserve">Rekonstrukce ploché střechy </w:t>
      </w:r>
      <w:r w:rsidR="00FE1575">
        <w:rPr>
          <w:b/>
          <w:sz w:val="32"/>
          <w:szCs w:val="32"/>
        </w:rPr>
        <w:t>D</w:t>
      </w:r>
      <w:r w:rsidR="00761CFF">
        <w:rPr>
          <w:b/>
          <w:sz w:val="32"/>
          <w:szCs w:val="32"/>
        </w:rPr>
        <w:t>omova seniorů Hranice</w:t>
      </w:r>
      <w:r w:rsidR="00FE1575">
        <w:rPr>
          <w:b/>
          <w:sz w:val="32"/>
          <w:szCs w:val="32"/>
        </w:rPr>
        <w:t xml:space="preserve"> – Hospodářská budova E</w:t>
      </w:r>
      <w:r w:rsidRPr="008A653E">
        <w:rPr>
          <w:b/>
          <w:sz w:val="32"/>
          <w:szCs w:val="32"/>
        </w:rPr>
        <w:t xml:space="preserve">, </w:t>
      </w:r>
      <w:r w:rsidR="00761CFF">
        <w:rPr>
          <w:b/>
          <w:sz w:val="32"/>
          <w:szCs w:val="32"/>
        </w:rPr>
        <w:t>Jungmannova 1805</w:t>
      </w:r>
      <w:r w:rsidRPr="008A653E">
        <w:rPr>
          <w:b/>
          <w:sz w:val="32"/>
          <w:szCs w:val="32"/>
        </w:rPr>
        <w:t>, 7</w:t>
      </w:r>
      <w:r w:rsidR="00761CFF">
        <w:rPr>
          <w:b/>
          <w:sz w:val="32"/>
          <w:szCs w:val="32"/>
        </w:rPr>
        <w:t>53</w:t>
      </w:r>
      <w:r w:rsidRPr="008A653E">
        <w:rPr>
          <w:b/>
          <w:sz w:val="32"/>
          <w:szCs w:val="32"/>
        </w:rPr>
        <w:t xml:space="preserve"> </w:t>
      </w:r>
      <w:r w:rsidR="00761CFF">
        <w:rPr>
          <w:b/>
          <w:sz w:val="32"/>
          <w:szCs w:val="32"/>
        </w:rPr>
        <w:t>01</w:t>
      </w:r>
      <w:r w:rsidRPr="008A653E">
        <w:rPr>
          <w:b/>
          <w:sz w:val="32"/>
          <w:szCs w:val="32"/>
        </w:rPr>
        <w:t xml:space="preserve"> </w:t>
      </w:r>
      <w:r w:rsidR="00761CFF">
        <w:rPr>
          <w:b/>
          <w:sz w:val="32"/>
          <w:szCs w:val="32"/>
        </w:rPr>
        <w:t>Hranice I-Město</w:t>
      </w:r>
      <w:r w:rsidRPr="008A653E">
        <w:rPr>
          <w:b/>
          <w:sz w:val="32"/>
          <w:szCs w:val="32"/>
        </w:rPr>
        <w:t xml:space="preserve">, </w:t>
      </w:r>
      <w:proofErr w:type="spellStart"/>
      <w:r w:rsidRPr="008A653E">
        <w:rPr>
          <w:b/>
          <w:sz w:val="32"/>
          <w:szCs w:val="32"/>
        </w:rPr>
        <w:t>parc</w:t>
      </w:r>
      <w:proofErr w:type="spellEnd"/>
      <w:r w:rsidRPr="008A653E">
        <w:rPr>
          <w:b/>
          <w:sz w:val="32"/>
          <w:szCs w:val="32"/>
        </w:rPr>
        <w:t xml:space="preserve">. č. </w:t>
      </w:r>
      <w:r w:rsidR="00761CFF">
        <w:rPr>
          <w:b/>
          <w:sz w:val="32"/>
          <w:szCs w:val="32"/>
        </w:rPr>
        <w:t>3324</w:t>
      </w:r>
      <w:r w:rsidRPr="008A653E">
        <w:rPr>
          <w:b/>
          <w:sz w:val="32"/>
          <w:szCs w:val="32"/>
        </w:rPr>
        <w:t xml:space="preserve">, </w:t>
      </w:r>
      <w:r w:rsidR="00761CFF">
        <w:rPr>
          <w:b/>
          <w:sz w:val="32"/>
          <w:szCs w:val="32"/>
        </w:rPr>
        <w:t>3323</w:t>
      </w:r>
      <w:r w:rsidRPr="008A653E">
        <w:rPr>
          <w:b/>
          <w:sz w:val="32"/>
          <w:szCs w:val="32"/>
        </w:rPr>
        <w:t xml:space="preserve">, </w:t>
      </w:r>
      <w:r w:rsidR="00761CFF">
        <w:rPr>
          <w:b/>
          <w:sz w:val="32"/>
          <w:szCs w:val="32"/>
        </w:rPr>
        <w:t>3499, 5347</w:t>
      </w:r>
      <w:r w:rsidRPr="008A653E">
        <w:rPr>
          <w:b/>
          <w:sz w:val="32"/>
          <w:szCs w:val="32"/>
        </w:rPr>
        <w:t xml:space="preserve"> a </w:t>
      </w:r>
      <w:r w:rsidR="00761CFF">
        <w:rPr>
          <w:b/>
          <w:sz w:val="32"/>
          <w:szCs w:val="32"/>
        </w:rPr>
        <w:t>1</w:t>
      </w:r>
      <w:r w:rsidRPr="008A653E">
        <w:rPr>
          <w:b/>
          <w:sz w:val="32"/>
          <w:szCs w:val="32"/>
        </w:rPr>
        <w:t>6</w:t>
      </w:r>
      <w:r w:rsidR="00761CFF">
        <w:rPr>
          <w:b/>
          <w:sz w:val="32"/>
          <w:szCs w:val="32"/>
        </w:rPr>
        <w:t>3</w:t>
      </w:r>
      <w:r w:rsidRPr="008A653E">
        <w:rPr>
          <w:b/>
          <w:sz w:val="32"/>
          <w:szCs w:val="32"/>
        </w:rPr>
        <w:t>7/</w:t>
      </w:r>
      <w:r w:rsidR="00761CFF">
        <w:rPr>
          <w:b/>
          <w:sz w:val="32"/>
          <w:szCs w:val="32"/>
        </w:rPr>
        <w:t>5</w:t>
      </w:r>
      <w:r w:rsidRPr="008A653E">
        <w:rPr>
          <w:b/>
          <w:sz w:val="32"/>
          <w:szCs w:val="32"/>
        </w:rPr>
        <w:t xml:space="preserve">, </w:t>
      </w:r>
      <w:r w:rsidR="00761CFF">
        <w:rPr>
          <w:b/>
          <w:sz w:val="32"/>
          <w:szCs w:val="32"/>
        </w:rPr>
        <w:t>Hranice</w:t>
      </w:r>
      <w:r w:rsidRPr="008A653E">
        <w:rPr>
          <w:b/>
          <w:sz w:val="32"/>
          <w:szCs w:val="32"/>
        </w:rPr>
        <w:t xml:space="preserve"> [</w:t>
      </w:r>
      <w:r w:rsidR="00761CFF">
        <w:rPr>
          <w:b/>
          <w:sz w:val="32"/>
          <w:szCs w:val="32"/>
        </w:rPr>
        <w:t>647683</w:t>
      </w:r>
      <w:r w:rsidRPr="008A653E">
        <w:rPr>
          <w:b/>
          <w:sz w:val="32"/>
          <w:szCs w:val="32"/>
        </w:rPr>
        <w:t>]</w:t>
      </w:r>
      <w:r w:rsidRPr="00A10171">
        <w:rPr>
          <w:b/>
          <w:sz w:val="32"/>
          <w:szCs w:val="32"/>
        </w:rPr>
        <w:tab/>
      </w:r>
    </w:p>
    <w:p w14:paraId="4B0456D8" w14:textId="69C11ABC" w:rsidR="0054388B" w:rsidRPr="002663FF" w:rsidRDefault="0054388B" w:rsidP="0054388B">
      <w:pPr>
        <w:pStyle w:val="Styl4"/>
        <w:rPr>
          <w:rStyle w:val="Nadpis10Char"/>
        </w:rPr>
      </w:pPr>
      <w:r w:rsidRPr="008A4557">
        <w:t>stupeň:</w:t>
      </w:r>
      <w:r w:rsidRPr="008A4557">
        <w:tab/>
      </w:r>
      <w:r w:rsidRPr="009D1FA8">
        <w:rPr>
          <w:rStyle w:val="Nadpis10Char"/>
          <w:b w:val="0"/>
          <w:caps w:val="0"/>
          <w14:shadow w14:blurRad="0" w14:dist="0" w14:dir="0" w14:sx="0" w14:sy="0" w14:kx="0" w14:ky="0" w14:algn="none">
            <w14:srgbClr w14:val="000000"/>
          </w14:shadow>
        </w:rPr>
        <w:t xml:space="preserve">PD </w:t>
      </w:r>
    </w:p>
    <w:p w14:paraId="00847D6E" w14:textId="13C64632" w:rsidR="0054388B" w:rsidRPr="00D937F0" w:rsidRDefault="0054388B" w:rsidP="0054388B">
      <w:pPr>
        <w:pStyle w:val="Styl4"/>
        <w:ind w:left="1843" w:hanging="1843"/>
        <w:rPr>
          <w:rFonts w:cs="Arial"/>
          <w:sz w:val="26"/>
          <w:szCs w:val="26"/>
        </w:rPr>
      </w:pPr>
      <w:r w:rsidRPr="00BF4A18">
        <w:t>investor:</w:t>
      </w:r>
      <w:r w:rsidRPr="00BF4A18">
        <w:tab/>
      </w:r>
      <w:r w:rsidRPr="008A653E">
        <w:rPr>
          <w:rFonts w:cs="Arial"/>
          <w:sz w:val="26"/>
          <w:szCs w:val="26"/>
        </w:rPr>
        <w:t xml:space="preserve">Město </w:t>
      </w:r>
      <w:r w:rsidR="00761CFF">
        <w:rPr>
          <w:rFonts w:cs="Arial"/>
          <w:sz w:val="26"/>
          <w:szCs w:val="26"/>
        </w:rPr>
        <w:t>Hranice</w:t>
      </w:r>
      <w:r w:rsidRPr="008A653E">
        <w:rPr>
          <w:rFonts w:cs="Arial"/>
          <w:sz w:val="26"/>
          <w:szCs w:val="26"/>
        </w:rPr>
        <w:t xml:space="preserve">, </w:t>
      </w:r>
      <w:r w:rsidR="00761CFF">
        <w:rPr>
          <w:rFonts w:cs="Arial"/>
          <w:sz w:val="26"/>
          <w:szCs w:val="26"/>
        </w:rPr>
        <w:t>Pernštejnské</w:t>
      </w:r>
      <w:r w:rsidRPr="008A653E">
        <w:rPr>
          <w:rFonts w:cs="Arial"/>
          <w:sz w:val="26"/>
          <w:szCs w:val="26"/>
        </w:rPr>
        <w:t xml:space="preserve"> náměstí </w:t>
      </w:r>
      <w:r w:rsidR="00761CFF">
        <w:rPr>
          <w:rFonts w:cs="Arial"/>
          <w:sz w:val="26"/>
          <w:szCs w:val="26"/>
        </w:rPr>
        <w:t>1</w:t>
      </w:r>
      <w:r w:rsidRPr="008A653E">
        <w:rPr>
          <w:rFonts w:cs="Arial"/>
          <w:sz w:val="26"/>
          <w:szCs w:val="26"/>
        </w:rPr>
        <w:t>, 7</w:t>
      </w:r>
      <w:r w:rsidR="00761CFF">
        <w:rPr>
          <w:rFonts w:cs="Arial"/>
          <w:sz w:val="26"/>
          <w:szCs w:val="26"/>
        </w:rPr>
        <w:t>53 37 Hranice</w:t>
      </w:r>
    </w:p>
    <w:p w14:paraId="75CC9A15" w14:textId="77777777" w:rsidR="0054388B" w:rsidRPr="00BF4A18" w:rsidRDefault="0054388B" w:rsidP="0054388B">
      <w:pPr>
        <w:tabs>
          <w:tab w:val="left" w:pos="1843"/>
        </w:tabs>
      </w:pPr>
      <w:r w:rsidRPr="00867A69">
        <w:rPr>
          <w:rStyle w:val="Nadpis4Char"/>
          <w:rFonts w:cs="Arial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E0076A" wp14:editId="6C8953DC">
                <wp:simplePos x="0" y="0"/>
                <wp:positionH relativeFrom="column">
                  <wp:posOffset>-13970</wp:posOffset>
                </wp:positionH>
                <wp:positionV relativeFrom="paragraph">
                  <wp:posOffset>95250</wp:posOffset>
                </wp:positionV>
                <wp:extent cx="5257800" cy="0"/>
                <wp:effectExtent l="14605" t="9525" r="13970" b="9525"/>
                <wp:wrapNone/>
                <wp:docPr id="1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B7B9B" id="Line 3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pt,7.5pt" to="412.9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KQEQIAACoEAAAOAAAAZHJzL2Uyb0RvYy54bWysU02P2yAQvVfqf0DcE9tZ52OtOKvKTnpJ&#10;20i7/QEEcIyKAQGJE1X97x1IHO1uL1VVH/DAzDzezBuWT+dOohO3TmhV4mycYsQV1UyoQ4m/v2xG&#10;C4ycJ4oRqRUv8YU7/LT6+GHZm4JPdKsl4xYBiHJFb0rcem+KJHG05R1xY224AmejbUc8bO0hYZb0&#10;gN7JZJKms6TXlhmrKXcOTuurE68iftNw6r81jeMeyRIDNx9XG9d9WJPVkhQHS0wr6I0G+QcWHREK&#10;Lr1D1cQTdLTiD6hOUKudbvyY6i7RTSMojzVANVn6rprnlhgea4HmOHNvk/t/sPTraWeRYKAdRop0&#10;INFWKI4epqE1vXEFRFRqZ0Nx9KyezVbTHw4pXbVEHXik+HIxkJeFjORNStg4Axfs+y+aQQw5eh37&#10;dG5sFyChA+gc5bjc5eBnjygcTifT+SIF1ejgS0gxJBrr/GeuOxSMEksgHYHJaet8IEKKISTco/RG&#10;SBnVlgr1wHYyB+jgcloKFrxxYw/7Slp0ImFg4hfLehdm9VGxiNZywtY32xMhrzbcLlXAg1qAz826&#10;TsTPx/RxvVgv8lE+ma1HeVrXo0+bKh/NNtl8Wj/UVVVnvwK1LC9awRhXgd0wnVn+d+rf3sl1ru7z&#10;ee9D8hY9NgzIDv9IOooZ9LtOwl6zy84OIsNAxuDb4wkT/3oP9usnvvoNAAD//wMAUEsDBBQABgAI&#10;AAAAIQA4cxKs3AAAAAgBAAAPAAAAZHJzL2Rvd25yZXYueG1sTI/BTsMwEETvSPyDtUjcWgdLhSjE&#10;qRCoqkBc2iJxdeNtnBKv09htw9+ziEM57sxodl45H30nTjjENpCGu2kGAqkOtqVGw8dmMclBxGTI&#10;mi4QavjGCPPq+qo0hQ1nWuFpnRrBJRQLo8Gl1BdSxtqhN3EaeiT2dmHwJvE5NNIO5szlvpMqy+6l&#10;Ny3xB2d6fHZYf62PXoN5Wa7SZ67eHtpX977fLA5Llx+0vr0Znx5BJBzTJQy/83k6VLxpG45ko+g0&#10;TJTiJOszRmI/VzNG2f4Jsirlf4DqBwAA//8DAFBLAQItABQABgAIAAAAIQC2gziS/gAAAOEBAAAT&#10;AAAAAAAAAAAAAAAAAAAAAABbQ29udGVudF9UeXBlc10ueG1sUEsBAi0AFAAGAAgAAAAhADj9If/W&#10;AAAAlAEAAAsAAAAAAAAAAAAAAAAALwEAAF9yZWxzLy5yZWxzUEsBAi0AFAAGAAgAAAAhACHnApAR&#10;AgAAKgQAAA4AAAAAAAAAAAAAAAAALgIAAGRycy9lMm9Eb2MueG1sUEsBAi0AFAAGAAgAAAAhADhz&#10;EqzcAAAACAEAAA8AAAAAAAAAAAAAAAAAawQAAGRycy9kb3ducmV2LnhtbFBLBQYAAAAABAAEAPMA&#10;AAB0BQAAAAA=&#10;" strokeweight="1pt"/>
            </w:pict>
          </mc:Fallback>
        </mc:AlternateContent>
      </w:r>
    </w:p>
    <w:p w14:paraId="45400F84" w14:textId="76D0491E" w:rsidR="0054388B" w:rsidRPr="00BF4A18" w:rsidRDefault="0054388B" w:rsidP="0054388B">
      <w:pPr>
        <w:pStyle w:val="Styl4"/>
      </w:pPr>
      <w:r w:rsidRPr="00BF4A18">
        <w:t>projekt:</w:t>
      </w:r>
      <w:r w:rsidRPr="00BF4A18">
        <w:tab/>
      </w:r>
      <w:r w:rsidR="00761CFF">
        <w:t>Bc</w:t>
      </w:r>
      <w:r>
        <w:t xml:space="preserve">. </w:t>
      </w:r>
      <w:r w:rsidR="00761CFF">
        <w:t>Tomáš Čichoň</w:t>
      </w:r>
    </w:p>
    <w:p w14:paraId="45A011F2" w14:textId="77777777" w:rsidR="0054388B" w:rsidRDefault="0054388B" w:rsidP="0054388B">
      <w:pPr>
        <w:pStyle w:val="Styl4"/>
      </w:pPr>
      <w:proofErr w:type="spellStart"/>
      <w:r w:rsidRPr="00BF4A18">
        <w:t>zodp</w:t>
      </w:r>
      <w:proofErr w:type="spellEnd"/>
      <w:r w:rsidRPr="00BF4A18">
        <w:t>. projektant:</w:t>
      </w:r>
      <w:r w:rsidRPr="00BF4A18">
        <w:tab/>
      </w:r>
      <w:r>
        <w:t xml:space="preserve">Ing. Michal Mokroš, autorizovaný projektant, ČKAIT </w:t>
      </w:r>
      <w:r w:rsidRPr="00B42BFC">
        <w:t>1103353</w:t>
      </w:r>
    </w:p>
    <w:p w14:paraId="278C7B34" w14:textId="77777777" w:rsidR="00953FC4" w:rsidRDefault="00953FC4" w:rsidP="00953FC4">
      <w:pPr>
        <w:pStyle w:val="Styl4"/>
      </w:pPr>
      <w:r>
        <w:t>zhotovitel PD:</w:t>
      </w:r>
      <w:r>
        <w:tab/>
        <w:t xml:space="preserve">ML </w:t>
      </w:r>
      <w:proofErr w:type="spellStart"/>
      <w:r>
        <w:t>Construction</w:t>
      </w:r>
      <w:proofErr w:type="spellEnd"/>
      <w:r>
        <w:t xml:space="preserve"> &amp; </w:t>
      </w:r>
      <w:proofErr w:type="spellStart"/>
      <w:r>
        <w:t>Consulting</w:t>
      </w:r>
      <w:proofErr w:type="spellEnd"/>
      <w:r>
        <w:t>, Zámostní 1155/27, 710 00 Slezská Ostrava</w:t>
      </w:r>
    </w:p>
    <w:p w14:paraId="51006AC5" w14:textId="14CDF6E6" w:rsidR="001505B1" w:rsidRPr="0055775A" w:rsidRDefault="0054388B" w:rsidP="007C2BA7">
      <w:pPr>
        <w:pStyle w:val="Styl4"/>
      </w:pPr>
      <w:r w:rsidRPr="00BF4A18">
        <w:t>arch</w:t>
      </w:r>
      <w:r>
        <w:t xml:space="preserve">ivní </w:t>
      </w:r>
      <w:r w:rsidRPr="00BF4A18">
        <w:t>číslo:</w:t>
      </w:r>
      <w:r w:rsidRPr="00BF4A18">
        <w:tab/>
      </w:r>
      <w:r w:rsidR="0021148F">
        <w:rPr>
          <w:rFonts w:cs="Arial"/>
        </w:rPr>
        <w:t>24/03</w:t>
      </w:r>
    </w:p>
    <w:p w14:paraId="180CFA5C" w14:textId="77777777" w:rsidR="001505B1" w:rsidRPr="0055775A" w:rsidRDefault="001505B1" w:rsidP="001505B1">
      <w:pPr>
        <w:pStyle w:val="Nadpisarial"/>
      </w:pPr>
    </w:p>
    <w:p w14:paraId="44ED5963" w14:textId="77777777" w:rsidR="001F5327" w:rsidRPr="0055775A" w:rsidRDefault="001F5327" w:rsidP="001505B1">
      <w:pPr>
        <w:pStyle w:val="Nadpisarial"/>
      </w:pPr>
    </w:p>
    <w:p w14:paraId="31C1527B" w14:textId="77777777" w:rsidR="00816E0E" w:rsidRPr="0055775A" w:rsidRDefault="00816E0E" w:rsidP="001505B1">
      <w:pPr>
        <w:pStyle w:val="Nadpisarial"/>
      </w:pPr>
    </w:p>
    <w:p w14:paraId="60860A21" w14:textId="446DD432" w:rsidR="00206573" w:rsidRDefault="00206573" w:rsidP="001505B1">
      <w:pPr>
        <w:pStyle w:val="Nadpisarial"/>
      </w:pPr>
    </w:p>
    <w:p w14:paraId="447250D7" w14:textId="77777777" w:rsidR="0054388B" w:rsidRPr="0055775A" w:rsidRDefault="0054388B" w:rsidP="001505B1">
      <w:pPr>
        <w:pStyle w:val="Nadpisarial"/>
      </w:pPr>
    </w:p>
    <w:p w14:paraId="113F7ED7" w14:textId="77777777" w:rsidR="00206573" w:rsidRPr="0055775A" w:rsidRDefault="00206573" w:rsidP="001505B1">
      <w:pPr>
        <w:pStyle w:val="Nadpisarial"/>
      </w:pPr>
    </w:p>
    <w:p w14:paraId="4BF1B255" w14:textId="6B3BE224" w:rsidR="001505B1" w:rsidRPr="0055775A" w:rsidRDefault="00206573" w:rsidP="001505B1">
      <w:pPr>
        <w:pStyle w:val="Nadpis1"/>
      </w:pPr>
      <w:r w:rsidRPr="0055775A">
        <w:t>D</w:t>
      </w:r>
      <w:r w:rsidR="001505B1" w:rsidRPr="0055775A">
        <w:t>.1</w:t>
      </w:r>
      <w:r w:rsidR="00E03E92" w:rsidRPr="0055775A">
        <w:t>.1</w:t>
      </w:r>
      <w:r w:rsidR="001265FB" w:rsidRPr="0055775A">
        <w:t>-</w:t>
      </w:r>
      <w:r w:rsidR="008E52B0" w:rsidRPr="0055775A">
        <w:t>0</w:t>
      </w:r>
      <w:r w:rsidR="003A363B" w:rsidRPr="0055775A">
        <w:t xml:space="preserve">1 </w:t>
      </w:r>
      <w:r w:rsidR="001505B1" w:rsidRPr="0055775A">
        <w:t>Technická zpráva</w:t>
      </w:r>
    </w:p>
    <w:p w14:paraId="12533183" w14:textId="77777777" w:rsidR="001505B1" w:rsidRPr="0055775A" w:rsidRDefault="001505B1" w:rsidP="001505B1"/>
    <w:p w14:paraId="1C9F1EC5" w14:textId="77777777" w:rsidR="001505B1" w:rsidRPr="0055775A" w:rsidRDefault="001505B1" w:rsidP="001505B1"/>
    <w:p w14:paraId="1F6C3D8A" w14:textId="77777777" w:rsidR="001505B1" w:rsidRPr="0055775A" w:rsidRDefault="001505B1" w:rsidP="001505B1"/>
    <w:p w14:paraId="1681A609" w14:textId="77777777" w:rsidR="001505B1" w:rsidRPr="0055775A" w:rsidRDefault="001505B1" w:rsidP="001505B1"/>
    <w:p w14:paraId="06CB6504" w14:textId="77777777" w:rsidR="007862D3" w:rsidRPr="0055775A" w:rsidRDefault="007862D3" w:rsidP="001505B1"/>
    <w:p w14:paraId="43EEF157" w14:textId="77777777" w:rsidR="007862D3" w:rsidRPr="0055775A" w:rsidRDefault="007862D3" w:rsidP="001505B1"/>
    <w:p w14:paraId="40AD7ADC" w14:textId="77777777" w:rsidR="00944AF6" w:rsidRPr="0055775A" w:rsidRDefault="00944AF6" w:rsidP="001505B1"/>
    <w:p w14:paraId="5A4F251C" w14:textId="77777777" w:rsidR="007862D3" w:rsidRPr="0055775A" w:rsidRDefault="007862D3" w:rsidP="001505B1"/>
    <w:p w14:paraId="294F7F2F" w14:textId="77777777" w:rsidR="00A32852" w:rsidRPr="0055775A" w:rsidRDefault="00A32852" w:rsidP="001505B1"/>
    <w:p w14:paraId="46BFEA0F" w14:textId="77777777" w:rsidR="007862D3" w:rsidRPr="0055775A" w:rsidRDefault="007862D3" w:rsidP="001505B1"/>
    <w:p w14:paraId="4B831A8A" w14:textId="77777777" w:rsidR="001505B1" w:rsidRPr="0055775A" w:rsidRDefault="001505B1" w:rsidP="001505B1"/>
    <w:p w14:paraId="7F9DF8D8" w14:textId="77777777" w:rsidR="001505B1" w:rsidRPr="0055775A" w:rsidRDefault="00B0404A" w:rsidP="00AB7068">
      <w:pPr>
        <w:numPr>
          <w:ilvl w:val="0"/>
          <w:numId w:val="17"/>
        </w:numPr>
        <w:rPr>
          <w:b/>
          <w:bCs/>
        </w:rPr>
      </w:pPr>
      <w:r w:rsidRPr="0055775A">
        <w:t>Účel a popis objektu</w:t>
      </w:r>
    </w:p>
    <w:p w14:paraId="6A607911" w14:textId="77777777" w:rsidR="00AB7068" w:rsidRPr="0055775A" w:rsidRDefault="00206573" w:rsidP="00AB7068">
      <w:pPr>
        <w:numPr>
          <w:ilvl w:val="0"/>
          <w:numId w:val="17"/>
        </w:numPr>
        <w:rPr>
          <w:b/>
          <w:bCs/>
        </w:rPr>
      </w:pPr>
      <w:r w:rsidRPr="0055775A">
        <w:t>Urbanistické, a</w:t>
      </w:r>
      <w:r w:rsidR="00AB7068" w:rsidRPr="0055775A">
        <w:t>rchitektonické</w:t>
      </w:r>
      <w:r w:rsidR="00FF76B5" w:rsidRPr="0055775A">
        <w:t>,</w:t>
      </w:r>
      <w:r w:rsidR="00AB7068" w:rsidRPr="0055775A">
        <w:t xml:space="preserve"> dispoziční </w:t>
      </w:r>
      <w:r w:rsidR="00FF76B5" w:rsidRPr="0055775A">
        <w:t xml:space="preserve">a </w:t>
      </w:r>
      <w:r w:rsidRPr="0055775A">
        <w:t>provozní</w:t>
      </w:r>
      <w:r w:rsidR="00FF76B5" w:rsidRPr="0055775A">
        <w:t xml:space="preserve"> řešení</w:t>
      </w:r>
    </w:p>
    <w:p w14:paraId="12117219" w14:textId="77777777" w:rsidR="00AB7068" w:rsidRPr="0055775A" w:rsidRDefault="00206573" w:rsidP="00AB7068">
      <w:pPr>
        <w:numPr>
          <w:ilvl w:val="0"/>
          <w:numId w:val="17"/>
        </w:numPr>
        <w:rPr>
          <w:b/>
          <w:bCs/>
        </w:rPr>
      </w:pPr>
      <w:r w:rsidRPr="0055775A">
        <w:t>Bezbariérové užívání stavby</w:t>
      </w:r>
    </w:p>
    <w:p w14:paraId="4252D24B" w14:textId="77777777" w:rsidR="00AB7068" w:rsidRPr="0055775A" w:rsidRDefault="00AB7068" w:rsidP="00AB7068">
      <w:pPr>
        <w:numPr>
          <w:ilvl w:val="0"/>
          <w:numId w:val="17"/>
        </w:numPr>
        <w:rPr>
          <w:b/>
          <w:bCs/>
        </w:rPr>
      </w:pPr>
      <w:r w:rsidRPr="0055775A">
        <w:t>Technické a konstrukční řešení</w:t>
      </w:r>
    </w:p>
    <w:p w14:paraId="7E5A5D56" w14:textId="77777777" w:rsidR="00AB7068" w:rsidRPr="0055775A" w:rsidRDefault="00AB7068" w:rsidP="00AB7068">
      <w:pPr>
        <w:numPr>
          <w:ilvl w:val="0"/>
          <w:numId w:val="17"/>
        </w:numPr>
        <w:rPr>
          <w:b/>
          <w:bCs/>
        </w:rPr>
      </w:pPr>
      <w:r w:rsidRPr="0055775A">
        <w:t>Tepelně technické vlastnosti stavebních konstrukcí</w:t>
      </w:r>
    </w:p>
    <w:p w14:paraId="6BBBA121" w14:textId="77777777" w:rsidR="00AB7068" w:rsidRPr="0055775A" w:rsidRDefault="00AB7068" w:rsidP="00AB7068">
      <w:pPr>
        <w:numPr>
          <w:ilvl w:val="0"/>
          <w:numId w:val="17"/>
        </w:numPr>
        <w:rPr>
          <w:b/>
          <w:bCs/>
        </w:rPr>
      </w:pPr>
      <w:r w:rsidRPr="0055775A">
        <w:t>Vliv stavby na životní prostředí</w:t>
      </w:r>
    </w:p>
    <w:p w14:paraId="1821569E" w14:textId="77777777" w:rsidR="00AB7068" w:rsidRPr="0055775A" w:rsidRDefault="00AB7068" w:rsidP="00AB7068">
      <w:pPr>
        <w:numPr>
          <w:ilvl w:val="0"/>
          <w:numId w:val="17"/>
        </w:numPr>
        <w:rPr>
          <w:b/>
          <w:bCs/>
        </w:rPr>
      </w:pPr>
      <w:r w:rsidRPr="0055775A">
        <w:t>Ochrana objektu před škodlivými vlivy vnějšího prostředí</w:t>
      </w:r>
    </w:p>
    <w:p w14:paraId="5204A6F7" w14:textId="77777777" w:rsidR="00AB7068" w:rsidRPr="0055775A" w:rsidRDefault="00AB7068" w:rsidP="00AB7068">
      <w:pPr>
        <w:numPr>
          <w:ilvl w:val="0"/>
          <w:numId w:val="17"/>
        </w:numPr>
        <w:rPr>
          <w:b/>
          <w:bCs/>
        </w:rPr>
      </w:pPr>
      <w:r w:rsidRPr="0055775A">
        <w:t>Obecné požadavky na výstavbu</w:t>
      </w:r>
    </w:p>
    <w:p w14:paraId="17863B15" w14:textId="77777777" w:rsidR="002E0E23" w:rsidRPr="0055775A" w:rsidRDefault="00B0404A" w:rsidP="002E0E23">
      <w:pPr>
        <w:pStyle w:val="Nadpisarial2"/>
        <w:numPr>
          <w:ilvl w:val="0"/>
          <w:numId w:val="14"/>
        </w:numPr>
      </w:pPr>
      <w:r w:rsidRPr="0055775A">
        <w:lastRenderedPageBreak/>
        <w:t>Účel a popis objektu</w:t>
      </w:r>
    </w:p>
    <w:p w14:paraId="6B82F0CB" w14:textId="643BAB84" w:rsidR="00FE1575" w:rsidRPr="00FF3576" w:rsidRDefault="0054388B" w:rsidP="0054388B">
      <w:pPr>
        <w:rPr>
          <w:b/>
          <w:bCs/>
        </w:rPr>
      </w:pPr>
      <w:r w:rsidRPr="003906C9">
        <w:t xml:space="preserve">Objekt je situován na </w:t>
      </w:r>
      <w:r>
        <w:t>p</w:t>
      </w:r>
      <w:r w:rsidRPr="003906C9">
        <w:t xml:space="preserve">arcele č. </w:t>
      </w:r>
      <w:r w:rsidR="00761CFF">
        <w:t>3324</w:t>
      </w:r>
      <w:r>
        <w:t xml:space="preserve"> o výměře </w:t>
      </w:r>
      <w:r w:rsidR="00761CFF">
        <w:t>1197</w:t>
      </w:r>
      <w:r>
        <w:t xml:space="preserve"> m</w:t>
      </w:r>
      <w:r w:rsidRPr="00A10171">
        <w:rPr>
          <w:vertAlign w:val="superscript"/>
        </w:rPr>
        <w:t>2</w:t>
      </w:r>
      <w:r>
        <w:t xml:space="preserve"> v katastrálním území </w:t>
      </w:r>
      <w:r w:rsidR="00761CFF">
        <w:rPr>
          <w:bCs/>
        </w:rPr>
        <w:t>Hranice</w:t>
      </w:r>
      <w:r w:rsidRPr="008A653E">
        <w:rPr>
          <w:bCs/>
        </w:rPr>
        <w:t xml:space="preserve"> [6</w:t>
      </w:r>
      <w:r w:rsidR="00761CFF">
        <w:rPr>
          <w:bCs/>
        </w:rPr>
        <w:t>47683</w:t>
      </w:r>
      <w:r w:rsidRPr="008A653E">
        <w:rPr>
          <w:bCs/>
        </w:rPr>
        <w:t>]</w:t>
      </w:r>
      <w:r>
        <w:t xml:space="preserve">. </w:t>
      </w:r>
      <w:r w:rsidRPr="007733CB">
        <w:t>Vjezd na pozemek je z</w:t>
      </w:r>
      <w:r>
        <w:t> místní komunikace</w:t>
      </w:r>
      <w:r w:rsidRPr="007733CB">
        <w:t xml:space="preserve"> (</w:t>
      </w:r>
      <w:r>
        <w:t>zpevněná komunikace</w:t>
      </w:r>
      <w:r w:rsidRPr="007733CB">
        <w:t xml:space="preserve">). </w:t>
      </w:r>
      <w:r w:rsidR="0012130D">
        <w:t>Celý areál domova seniorů je</w:t>
      </w:r>
      <w:r>
        <w:t xml:space="preserve"> situován na pozemku investora </w:t>
      </w:r>
      <w:r w:rsidR="0012130D">
        <w:t>a konkrétně se jedná o parcelní č.3323, 3324, 3499, 5347 a 1637/5</w:t>
      </w:r>
      <w:r>
        <w:t>.</w:t>
      </w:r>
      <w:r w:rsidR="0012130D" w:rsidRPr="0012130D">
        <w:t xml:space="preserve"> </w:t>
      </w:r>
      <w:r w:rsidR="0012130D">
        <w:t>Objekty jsou napojeny na sítě dopravní i technické infrastruktury. Areál je tvořen dvěma obytnými budovami se zdravotnickým zázemím a hospodářskou budovou. Jednotlivé budovy jsou vzájemně propojeny komunikačními krčky. Obytné budovy mají 1 podzemní a 4 nadzemní podlaží, hospodářská budova a krčky jedno podzemní a jedno nadzemní podlaží. Objekty jsou zastřešeny plochými střechami.</w:t>
      </w:r>
      <w:r w:rsidR="0012130D" w:rsidRPr="0012130D">
        <w:t xml:space="preserve"> </w:t>
      </w:r>
      <w:r w:rsidR="00FE1575">
        <w:t>Areál byl vystavěn v letech 1981-1986. Veškeré inženýrské sítě a jejich přípojky jsou podzemní a budou nedotčeny.</w:t>
      </w:r>
      <w:r w:rsidR="00FE1575" w:rsidRPr="00FE1575">
        <w:t xml:space="preserve"> </w:t>
      </w:r>
      <w:r w:rsidR="00FE1575">
        <w:t>Taktéž okolní zeleň nebude stavbou dotčena. Staveniště se nebude nacházet v území chráněném podle zvláštních předpisů ani v chráněné krajinné oblasti. Celkově lze konstatovat, že území výstavby není zatíženo žádnými omezeními, které by významně znesnadňovaly výstavbu.</w:t>
      </w:r>
      <w:r w:rsidR="00FF3576">
        <w:t xml:space="preserve"> Parcely kolem objektů jsou rovinaté až mírně svažité, přístupné ze všech stran. Areál je částečně oplocen.</w:t>
      </w:r>
    </w:p>
    <w:p w14:paraId="3DF4894D" w14:textId="539BDCE2" w:rsidR="0054388B" w:rsidRDefault="00FE1575" w:rsidP="0054388B">
      <w:r>
        <w:t>Rekonstrukce ploché střechy</w:t>
      </w:r>
      <w:r w:rsidR="00FF3576">
        <w:t xml:space="preserve"> Domova seniorů se bude týkat hospodářské budovy E. Hospodářský pavilon E je postaven v konstrukčním systému MS OB. Objekt má suterén a 1 nadzemní podlaží. Hlavní vstup do objektu ze severní strany je zároveň hlavním vstupem do Domova seniorů. Provozní vstupy jsou z východní a jižní strany. Uprostřed objektu je v 1. NP otevřené atrium, zastřešené konstrukcí z polykarbonátového skla. V1.PP jsou provozní místnosti, sklady, kotelna a garáže, v 1.NP je atrium, kuchyně, jídelna a vstupní hala. Plochá střecha prošla v roce 2009 komplexní rekonstrukcí. Dále má objekt z výplně otvorů z plastových profilů a izolačních dvojskel.</w:t>
      </w:r>
      <w:r>
        <w:t xml:space="preserve"> </w:t>
      </w:r>
    </w:p>
    <w:p w14:paraId="38741EEE" w14:textId="00E15579" w:rsidR="0054388B" w:rsidRDefault="00FF3576" w:rsidP="0054388B">
      <w:pPr>
        <w:suppressAutoHyphens/>
        <w:spacing w:line="259" w:lineRule="auto"/>
      </w:pPr>
      <w:r>
        <w:t>Celý areál</w:t>
      </w:r>
      <w:r w:rsidR="0054388B">
        <w:t xml:space="preserve"> je napojen </w:t>
      </w:r>
      <w:r>
        <w:t xml:space="preserve">pomocí přípojek elektro, plynu, vodovodu, a dále je napojen na </w:t>
      </w:r>
      <w:r w:rsidR="0054388B">
        <w:t>dešťovou</w:t>
      </w:r>
      <w:r>
        <w:t xml:space="preserve"> a splaškovou</w:t>
      </w:r>
      <w:r w:rsidR="0054388B">
        <w:t xml:space="preserve"> kanalizaci. </w:t>
      </w:r>
      <w:r>
        <w:t xml:space="preserve">Všechny tyto inženýrské sítě budou během výstavby </w:t>
      </w:r>
      <w:r w:rsidR="0054388B">
        <w:t>zachován</w:t>
      </w:r>
      <w:r>
        <w:t>y</w:t>
      </w:r>
      <w:r w:rsidR="0054388B">
        <w:t xml:space="preserve"> – nedochází k</w:t>
      </w:r>
      <w:r w:rsidR="0054388B" w:rsidRPr="001438AE">
        <w:t>e změně.</w:t>
      </w:r>
      <w:r w:rsidR="0054388B">
        <w:t xml:space="preserve"> </w:t>
      </w:r>
    </w:p>
    <w:p w14:paraId="59D35D90" w14:textId="0AB5C8D5" w:rsidR="0054388B" w:rsidRDefault="0054388B" w:rsidP="0054388B">
      <w:r w:rsidRPr="00FC3654">
        <w:t>Před zpracováním tohoto projektu byl</w:t>
      </w:r>
      <w:r>
        <w:t xml:space="preserve">a provedena vizuální prohlídka </w:t>
      </w:r>
      <w:r w:rsidR="00FF3576">
        <w:t>ploché střechy hospodářské budovy E</w:t>
      </w:r>
      <w:r>
        <w:t xml:space="preserve">. Tímto </w:t>
      </w:r>
      <w:r w:rsidRPr="00FC3654">
        <w:t>průzkumem bylo zjištěno, že stav objektů odpovídá přibližně jejich stáří</w:t>
      </w:r>
      <w:r>
        <w:t xml:space="preserve">, </w:t>
      </w:r>
      <w:r w:rsidRPr="00FC3654">
        <w:t>tzn</w:t>
      </w:r>
      <w:r>
        <w:t xml:space="preserve">., </w:t>
      </w:r>
      <w:r w:rsidRPr="00FC3654">
        <w:t xml:space="preserve">že nejsou splněny současné požadavky na </w:t>
      </w:r>
      <w:r>
        <w:t>provoz.</w:t>
      </w:r>
    </w:p>
    <w:p w14:paraId="1CB933A2" w14:textId="77777777" w:rsidR="0054388B" w:rsidRDefault="0054388B" w:rsidP="0054388B">
      <w:pPr>
        <w:pStyle w:val="Styl7"/>
      </w:pPr>
      <w:r w:rsidRPr="00B06CB3">
        <w:t xml:space="preserve">Projekt </w:t>
      </w:r>
      <w:proofErr w:type="gramStart"/>
      <w:r w:rsidRPr="00B06CB3">
        <w:t>řeší</w:t>
      </w:r>
      <w:proofErr w:type="gramEnd"/>
      <w:r w:rsidRPr="00B06CB3">
        <w:t>:</w:t>
      </w:r>
    </w:p>
    <w:p w14:paraId="07FE8AEC" w14:textId="3D6B4AAD" w:rsidR="0054388B" w:rsidRDefault="0054388B" w:rsidP="0054388B">
      <w:pPr>
        <w:suppressAutoHyphens/>
        <w:overflowPunct/>
        <w:autoSpaceDE/>
        <w:adjustRightInd/>
        <w:spacing w:before="0" w:line="256" w:lineRule="auto"/>
        <w:ind w:firstLine="0"/>
      </w:pPr>
      <w:r>
        <w:t xml:space="preserve">Stavba zahrnuje </w:t>
      </w:r>
      <w:r w:rsidR="0076202E">
        <w:t>rekonstrukci ploché střechy</w:t>
      </w:r>
      <w:r>
        <w:t xml:space="preserve"> stávající </w:t>
      </w:r>
      <w:r w:rsidR="0076202E">
        <w:t xml:space="preserve">hospodářské </w:t>
      </w:r>
      <w:r>
        <w:t>budovy</w:t>
      </w:r>
      <w:r w:rsidR="0076202E">
        <w:t xml:space="preserve"> E</w:t>
      </w:r>
      <w:r>
        <w:t xml:space="preserve"> </w:t>
      </w:r>
      <w:r w:rsidR="0076202E">
        <w:t>domova</w:t>
      </w:r>
      <w:r>
        <w:t xml:space="preserve"> </w:t>
      </w:r>
      <w:r w:rsidR="0076202E">
        <w:t>seniorů</w:t>
      </w:r>
      <w:r>
        <w:t>:</w:t>
      </w:r>
    </w:p>
    <w:p w14:paraId="01937C33" w14:textId="18EED2E6" w:rsidR="0054388B" w:rsidRDefault="0054388B" w:rsidP="0054388B">
      <w:pPr>
        <w:numPr>
          <w:ilvl w:val="0"/>
          <w:numId w:val="5"/>
        </w:numPr>
      </w:pPr>
      <w:r>
        <w:t xml:space="preserve">demontáž </w:t>
      </w:r>
      <w:r w:rsidR="0076202E">
        <w:t xml:space="preserve">části skladby </w:t>
      </w:r>
      <w:r>
        <w:t>stře</w:t>
      </w:r>
      <w:r w:rsidR="0076202E">
        <w:t>šního pláště, konktrétně tepelné izolace a hydroizolační vrstvy</w:t>
      </w:r>
    </w:p>
    <w:p w14:paraId="12105F83" w14:textId="52555631" w:rsidR="0054388B" w:rsidRDefault="0076202E" w:rsidP="0054388B">
      <w:pPr>
        <w:numPr>
          <w:ilvl w:val="0"/>
          <w:numId w:val="5"/>
        </w:numPr>
      </w:pPr>
      <w:r>
        <w:t>demontáž malých střešních světlíků a následná zpětná montáž</w:t>
      </w:r>
    </w:p>
    <w:p w14:paraId="0EC07E57" w14:textId="1FADA96A" w:rsidR="0076202E" w:rsidRDefault="0076202E" w:rsidP="0054388B">
      <w:pPr>
        <w:numPr>
          <w:ilvl w:val="0"/>
          <w:numId w:val="5"/>
        </w:numPr>
      </w:pPr>
      <w:r>
        <w:t>demontáž zatěžovací vrstvy z betonových dlaždic a případná následná montáž</w:t>
      </w:r>
    </w:p>
    <w:p w14:paraId="61842404" w14:textId="61ED3894" w:rsidR="00E22D79" w:rsidRDefault="00E22D79" w:rsidP="0054388B">
      <w:pPr>
        <w:numPr>
          <w:ilvl w:val="0"/>
          <w:numId w:val="5"/>
        </w:numPr>
      </w:pPr>
      <w:r>
        <w:t>demontáž podkladní desky atiky a oplechování atiky</w:t>
      </w:r>
    </w:p>
    <w:p w14:paraId="0EA93F68" w14:textId="5D81EABB" w:rsidR="0076202E" w:rsidRDefault="0076202E" w:rsidP="0054388B">
      <w:pPr>
        <w:numPr>
          <w:ilvl w:val="0"/>
          <w:numId w:val="5"/>
        </w:numPr>
      </w:pPr>
      <w:r>
        <w:t>demontáž všech prostupů střechy (střešních vpustí, odvětrávacích hlavic, ventilačních komínů a odvětrávacích komínků)</w:t>
      </w:r>
    </w:p>
    <w:p w14:paraId="7824B4F7" w14:textId="37B53096" w:rsidR="0076202E" w:rsidRDefault="0076202E" w:rsidP="0054388B">
      <w:pPr>
        <w:numPr>
          <w:ilvl w:val="0"/>
          <w:numId w:val="5"/>
        </w:numPr>
      </w:pPr>
      <w:r>
        <w:t>montáž nové tepelněizolační vrstvy</w:t>
      </w:r>
    </w:p>
    <w:p w14:paraId="080577F3" w14:textId="1FC01DB6" w:rsidR="0076202E" w:rsidRDefault="0076202E" w:rsidP="0054388B">
      <w:pPr>
        <w:numPr>
          <w:ilvl w:val="0"/>
          <w:numId w:val="5"/>
        </w:numPr>
      </w:pPr>
      <w:r>
        <w:t xml:space="preserve">montáž nové ochranné hydroizolační vrstvy </w:t>
      </w:r>
    </w:p>
    <w:p w14:paraId="7CDBB14A" w14:textId="5857222F" w:rsidR="00E22D79" w:rsidRDefault="00E22D79" w:rsidP="0054388B">
      <w:pPr>
        <w:numPr>
          <w:ilvl w:val="0"/>
          <w:numId w:val="5"/>
        </w:numPr>
      </w:pPr>
      <w:r>
        <w:t xml:space="preserve">montáž nové podkladní desky atika a nového oplechování </w:t>
      </w:r>
    </w:p>
    <w:p w14:paraId="75DEF07E" w14:textId="36DB47B1" w:rsidR="00E22D79" w:rsidRDefault="00E22D79" w:rsidP="0054388B">
      <w:pPr>
        <w:numPr>
          <w:ilvl w:val="0"/>
          <w:numId w:val="5"/>
        </w:numPr>
      </w:pPr>
      <w:r>
        <w:t xml:space="preserve">projekt </w:t>
      </w:r>
      <w:proofErr w:type="gramStart"/>
      <w:r>
        <w:t>řeší</w:t>
      </w:r>
      <w:proofErr w:type="gramEnd"/>
      <w:r>
        <w:t xml:space="preserve"> také případnou budoucí montáž fotovoltaické elektrárny na střechu</w:t>
      </w:r>
    </w:p>
    <w:p w14:paraId="658FA478" w14:textId="77777777" w:rsidR="000B6622" w:rsidRPr="001438AE" w:rsidRDefault="000B6622" w:rsidP="00E22D79">
      <w:pPr>
        <w:ind w:firstLine="0"/>
        <w:rPr>
          <w:iCs/>
        </w:rPr>
      </w:pPr>
    </w:p>
    <w:p w14:paraId="0C10A178" w14:textId="77777777" w:rsidR="005B6889" w:rsidRPr="0055775A" w:rsidRDefault="005B6889" w:rsidP="00A00966"/>
    <w:p w14:paraId="750F2B78" w14:textId="77777777" w:rsidR="006770FF" w:rsidRPr="0055775A" w:rsidRDefault="00206573" w:rsidP="00944AF6">
      <w:r w:rsidRPr="0055775A">
        <w:t>Urbanistické, a</w:t>
      </w:r>
      <w:r w:rsidR="006770FF" w:rsidRPr="0055775A">
        <w:t>rchitektonické, dispoziční</w:t>
      </w:r>
      <w:r w:rsidRPr="0055775A">
        <w:t xml:space="preserve"> a provozní řešení</w:t>
      </w:r>
    </w:p>
    <w:p w14:paraId="46C7675B" w14:textId="5FE6BCAC" w:rsidR="00734A04" w:rsidRPr="0055775A" w:rsidRDefault="00734A04" w:rsidP="00734A04">
      <w:pPr>
        <w:pStyle w:val="Nadpisarial2"/>
        <w:numPr>
          <w:ilvl w:val="0"/>
          <w:numId w:val="14"/>
        </w:numPr>
      </w:pPr>
      <w:r>
        <w:t>Urbanistické řešení</w:t>
      </w:r>
    </w:p>
    <w:p w14:paraId="525F3790" w14:textId="6148D736" w:rsidR="0054388B" w:rsidRDefault="00E22D79" w:rsidP="0054388B">
      <w:r>
        <w:t>Areál</w:t>
      </w:r>
      <w:r w:rsidR="0054388B">
        <w:t xml:space="preserve"> je využíván jako </w:t>
      </w:r>
      <w:r w:rsidR="002909DA">
        <w:t>D</w:t>
      </w:r>
      <w:r>
        <w:t xml:space="preserve">omov </w:t>
      </w:r>
      <w:r w:rsidR="002909DA">
        <w:t>seniorů Hranice a poskytuje tyto služby</w:t>
      </w:r>
      <w:r w:rsidR="0054388B">
        <w:t xml:space="preserve"> –</w:t>
      </w:r>
      <w:r w:rsidR="002909DA">
        <w:t xml:space="preserve"> Domov seniorů, Domov se zvláštním režimem a Pečovatelskou službou</w:t>
      </w:r>
      <w:r w:rsidR="0054388B">
        <w:t xml:space="preserve">. Jedná se o rekonstrukci </w:t>
      </w:r>
      <w:r w:rsidR="002909DA">
        <w:t xml:space="preserve">ploché střechy </w:t>
      </w:r>
      <w:r w:rsidR="0054388B">
        <w:t xml:space="preserve">stávající </w:t>
      </w:r>
      <w:r w:rsidR="002909DA">
        <w:t>hospodářské budovy E</w:t>
      </w:r>
      <w:r w:rsidR="0054388B">
        <w:t>.</w:t>
      </w:r>
    </w:p>
    <w:p w14:paraId="1AC3EF2E" w14:textId="77777777" w:rsidR="002909DA" w:rsidRDefault="002909DA" w:rsidP="0054388B">
      <w:r w:rsidRPr="003906C9">
        <w:t xml:space="preserve">Objekt je situován na </w:t>
      </w:r>
      <w:r>
        <w:t>p</w:t>
      </w:r>
      <w:r w:rsidRPr="003906C9">
        <w:t xml:space="preserve">arcele č. </w:t>
      </w:r>
      <w:r>
        <w:t>3324 o výměře 1197 m</w:t>
      </w:r>
      <w:r w:rsidRPr="00A10171">
        <w:rPr>
          <w:vertAlign w:val="superscript"/>
        </w:rPr>
        <w:t>2</w:t>
      </w:r>
      <w:r>
        <w:t xml:space="preserve"> v katastrálním území </w:t>
      </w:r>
      <w:r>
        <w:rPr>
          <w:bCs/>
        </w:rPr>
        <w:t>Hranice</w:t>
      </w:r>
      <w:r w:rsidRPr="008A653E">
        <w:rPr>
          <w:bCs/>
        </w:rPr>
        <w:t xml:space="preserve"> [6</w:t>
      </w:r>
      <w:r>
        <w:rPr>
          <w:bCs/>
        </w:rPr>
        <w:t>47683</w:t>
      </w:r>
      <w:r w:rsidRPr="008A653E">
        <w:rPr>
          <w:bCs/>
        </w:rPr>
        <w:t>]</w:t>
      </w:r>
      <w:r>
        <w:t xml:space="preserve">. </w:t>
      </w:r>
      <w:r w:rsidRPr="007733CB">
        <w:t>Vjezd na pozemek je z</w:t>
      </w:r>
      <w:r>
        <w:t> místní komunikace</w:t>
      </w:r>
      <w:r w:rsidRPr="007733CB">
        <w:t xml:space="preserve"> (</w:t>
      </w:r>
      <w:r>
        <w:t>zpevněná komunikace</w:t>
      </w:r>
      <w:r w:rsidRPr="007733CB">
        <w:t xml:space="preserve">). </w:t>
      </w:r>
      <w:r>
        <w:t>Celý areál domova seniorů je situován na pozemku investora a konkrétně se jedná o parcelní č.3323, 3324, 3499, 5347 a 1637/5.</w:t>
      </w:r>
      <w:r w:rsidRPr="0012130D">
        <w:t xml:space="preserve"> </w:t>
      </w:r>
      <w:r>
        <w:t xml:space="preserve">Objekty jsou napojeny na sítě dopravní i technické infrastruktury. Areál je tvořen dvěma obytnými budovami se zdravotnickým zázemím a hospodářskou budovou. Jednotlivé budovy jsou vzájemně </w:t>
      </w:r>
      <w:r>
        <w:lastRenderedPageBreak/>
        <w:t>propojeny komunikačními krčky. Obytné budovy mají 1 podzemní a 4 nadzemní podlaží, hospodářská budova a krčky jedno podzemní a jedno nadzemní podlaží. Objekty jsou zastřešeny plochými střechami.</w:t>
      </w:r>
      <w:r w:rsidRPr="0012130D">
        <w:t xml:space="preserve"> </w:t>
      </w:r>
    </w:p>
    <w:p w14:paraId="6FAE4877" w14:textId="77777777" w:rsidR="002909DA" w:rsidRDefault="002909DA" w:rsidP="002909DA">
      <w:r>
        <w:t xml:space="preserve">Rekonstrukce ploché střechy Domova seniorů se bude týkat hospodářské budovy E. Hospodářský pavilon E je postaven v konstrukčním systému MS OB. Objekt má suterén a 1 nadzemní podlaží. Hlavní vstup do objektu ze severní strany je zároveň hlavním vstupem do Domova seniorů. Provozní vstupy jsou z východní a jižní strany. Uprostřed objektu je v 1. NP otevřené atrium, zastřešené konstrukcí z polykarbonátového skla. V1.PP jsou provozní místnosti, sklady, kotelna a garáže, v 1.NP je atrium, kuchyně, jídelna a vstupní hala. Plochá střecha prošla v roce 2009 komplexní rekonstrukcí. Dále má objekt z výplně otvorů z plastových profilů a izolačních dvojskel. </w:t>
      </w:r>
    </w:p>
    <w:p w14:paraId="1ABF8ABA" w14:textId="77777777" w:rsidR="002909DA" w:rsidRDefault="002909DA" w:rsidP="002909DA">
      <w:pPr>
        <w:suppressAutoHyphens/>
        <w:spacing w:line="259" w:lineRule="auto"/>
      </w:pPr>
      <w:r>
        <w:t>Celý areál je napojen pomocí přípojek elektro, plynu, vodovodu, a dále je napojen na dešťovou a splaškovou kanalizaci. Všechny tyto inženýrské sítě budou během výstavby zachovány – nedochází k</w:t>
      </w:r>
      <w:r w:rsidRPr="001438AE">
        <w:t>e změně.</w:t>
      </w:r>
      <w:r>
        <w:t xml:space="preserve"> </w:t>
      </w:r>
    </w:p>
    <w:p w14:paraId="2F38A039" w14:textId="77777777" w:rsidR="000B671F" w:rsidRPr="0055775A" w:rsidRDefault="000B671F" w:rsidP="002909DA">
      <w:pPr>
        <w:ind w:firstLine="0"/>
      </w:pPr>
    </w:p>
    <w:p w14:paraId="2A6782D3" w14:textId="77777777" w:rsidR="00F55191" w:rsidRPr="0055775A" w:rsidRDefault="00F55191" w:rsidP="00FF76B5">
      <w:pPr>
        <w:rPr>
          <w:b/>
        </w:rPr>
      </w:pPr>
      <w:r w:rsidRPr="0055775A">
        <w:rPr>
          <w:b/>
        </w:rPr>
        <w:t>Architektonické řešení</w:t>
      </w:r>
    </w:p>
    <w:p w14:paraId="501274E3" w14:textId="3D77A3A7" w:rsidR="00EE74C9" w:rsidRPr="001B58AE" w:rsidRDefault="00EE74C9" w:rsidP="00EE74C9">
      <w:r w:rsidRPr="00C633BE">
        <w:t xml:space="preserve">Navržené stavební úpravy nemají dopad na urbanistické řešení, </w:t>
      </w:r>
      <w:r w:rsidR="002909DA">
        <w:t>ani</w:t>
      </w:r>
      <w:r w:rsidRPr="00C633BE">
        <w:t xml:space="preserve"> na řešení architektonické (</w:t>
      </w:r>
      <w:r w:rsidR="002909DA">
        <w:t xml:space="preserve">na </w:t>
      </w:r>
      <w:r>
        <w:t>změn</w:t>
      </w:r>
      <w:r w:rsidR="002909DA">
        <w:t>u</w:t>
      </w:r>
      <w:r>
        <w:t xml:space="preserve"> tvaru objektu</w:t>
      </w:r>
      <w:r w:rsidRPr="00C633BE">
        <w:t>). Jedná se o změnu dokončené stavby. Architektonické ztvárnění stavby je již dáno stávající stavbou.</w:t>
      </w:r>
      <w:r w:rsidR="002909DA">
        <w:t xml:space="preserve"> </w:t>
      </w:r>
      <w:r w:rsidR="00551272">
        <w:t>Hospodářská budova</w:t>
      </w:r>
      <w:r>
        <w:t xml:space="preserve"> je postaven</w:t>
      </w:r>
      <w:r w:rsidR="00551272">
        <w:t>a</w:t>
      </w:r>
      <w:r>
        <w:t xml:space="preserve"> jako dvoupodlažní (</w:t>
      </w:r>
      <w:r w:rsidR="00551272">
        <w:t>suterén a 1</w:t>
      </w:r>
      <w:r>
        <w:t xml:space="preserve"> nadzemní podlaží). Stávající střecha </w:t>
      </w:r>
      <w:r w:rsidR="00551272">
        <w:t>hospodářské budovy Domova seniorů</w:t>
      </w:r>
      <w:r>
        <w:t xml:space="preserve"> je navržena jako </w:t>
      </w:r>
      <w:r w:rsidR="00551272">
        <w:t>jednoplášťová plochá střecha</w:t>
      </w:r>
      <w:r>
        <w:t xml:space="preserve">. </w:t>
      </w:r>
      <w:r w:rsidR="00551272">
        <w:t>Tato plochá střecha bude zachována, avšak bude vyměněna část střešního pláště střechy, a to konkrétně tepelněizolační a hydroizolační vrstva</w:t>
      </w:r>
      <w:r>
        <w:t>.</w:t>
      </w:r>
      <w:r w:rsidR="00551272">
        <w:t xml:space="preserve"> Stávající tepelněizolační vrstvu </w:t>
      </w:r>
      <w:proofErr w:type="gramStart"/>
      <w:r w:rsidR="00551272">
        <w:t>tvoří</w:t>
      </w:r>
      <w:proofErr w:type="gramEnd"/>
      <w:r w:rsidR="00551272">
        <w:t xml:space="preserve"> střešní tuhé desky z minerálních vláken (MW) o tloušťce 160 mm a 80 mm, celkově tak 240 mm. Stávající hydroizolační vrstvu </w:t>
      </w:r>
      <w:proofErr w:type="gramStart"/>
      <w:r w:rsidR="00551272">
        <w:t>tvoří</w:t>
      </w:r>
      <w:proofErr w:type="gramEnd"/>
      <w:r w:rsidR="00551272">
        <w:t xml:space="preserve"> mechanicky kotvená fólie z měkčeného PVC s PES výztuží </w:t>
      </w:r>
      <w:proofErr w:type="spellStart"/>
      <w:r w:rsidR="00551272">
        <w:t>tl</w:t>
      </w:r>
      <w:proofErr w:type="spellEnd"/>
      <w:r w:rsidR="00551272">
        <w:t>. 1,5 mm.</w:t>
      </w:r>
    </w:p>
    <w:p w14:paraId="6F1B196B" w14:textId="32755A08" w:rsidR="00EE74C9" w:rsidRPr="001B58AE" w:rsidRDefault="00551272" w:rsidP="00EE74C9">
      <w:pPr>
        <w:rPr>
          <w:rFonts w:cs="Arial"/>
        </w:rPr>
      </w:pPr>
      <w:r>
        <w:t xml:space="preserve">Plochá střecha </w:t>
      </w:r>
      <w:r w:rsidR="00EE74C9" w:rsidRPr="001B58AE">
        <w:t>bude</w:t>
      </w:r>
      <w:r>
        <w:t xml:space="preserve"> nově </w:t>
      </w:r>
      <w:r w:rsidR="00EE74C9" w:rsidRPr="001B58AE">
        <w:t>zateplen</w:t>
      </w:r>
      <w:r w:rsidR="00EE74C9">
        <w:t>a</w:t>
      </w:r>
      <w:r w:rsidR="00EE74C9" w:rsidRPr="001B58AE">
        <w:rPr>
          <w:iCs/>
        </w:rPr>
        <w:t xml:space="preserve"> tepelnou izolací z desek </w:t>
      </w:r>
      <w:r w:rsidR="00D42F0F">
        <w:rPr>
          <w:iCs/>
        </w:rPr>
        <w:t>pěnového</w:t>
      </w:r>
      <w:r w:rsidR="00EE74C9">
        <w:rPr>
          <w:iCs/>
        </w:rPr>
        <w:t xml:space="preserve"> polystyrénu EPS </w:t>
      </w:r>
      <w:r w:rsidR="00D42F0F">
        <w:rPr>
          <w:iCs/>
        </w:rPr>
        <w:t>150</w:t>
      </w:r>
      <w:r w:rsidR="00EE74C9" w:rsidRPr="001B58AE">
        <w:rPr>
          <w:iCs/>
        </w:rPr>
        <w:t xml:space="preserve"> tloušťky 1</w:t>
      </w:r>
      <w:r w:rsidR="00EE74C9">
        <w:rPr>
          <w:iCs/>
        </w:rPr>
        <w:t>6</w:t>
      </w:r>
      <w:r w:rsidR="00EE74C9" w:rsidRPr="001B58AE">
        <w:rPr>
          <w:iCs/>
        </w:rPr>
        <w:t>0 mm</w:t>
      </w:r>
      <w:r w:rsidR="00D42F0F">
        <w:rPr>
          <w:iCs/>
        </w:rPr>
        <w:t xml:space="preserve"> a 80 mm</w:t>
      </w:r>
      <w:r w:rsidR="009B0C91">
        <w:rPr>
          <w:iCs/>
        </w:rPr>
        <w:t>, součinitel tepelné vodivosti λ=0,035 [W*m</w:t>
      </w:r>
      <w:r w:rsidR="009B0C91">
        <w:rPr>
          <w:iCs/>
          <w:vertAlign w:val="superscript"/>
        </w:rPr>
        <w:t>-1</w:t>
      </w:r>
      <w:r w:rsidR="009B0C91">
        <w:rPr>
          <w:iCs/>
        </w:rPr>
        <w:t>K</w:t>
      </w:r>
      <w:r w:rsidR="009B0C91">
        <w:rPr>
          <w:iCs/>
          <w:vertAlign w:val="superscript"/>
        </w:rPr>
        <w:t>-1</w:t>
      </w:r>
      <w:r w:rsidR="009B0C91">
        <w:rPr>
          <w:iCs/>
        </w:rPr>
        <w:t>]</w:t>
      </w:r>
      <w:r w:rsidR="00EE74C9" w:rsidRPr="001B58AE">
        <w:t xml:space="preserve">. </w:t>
      </w:r>
      <w:r w:rsidR="00D42F0F">
        <w:t xml:space="preserve">Střešní plášť bude chránit před povětrnostními vlivy nová hydroizolační vrstva z PVC-P fólie tloušťky 1,8 mm, mechanicky kotvená, se separační vrstvou ze </w:t>
      </w:r>
      <w:proofErr w:type="spellStart"/>
      <w:r w:rsidR="00D42F0F">
        <w:t>sklovláknité</w:t>
      </w:r>
      <w:proofErr w:type="spellEnd"/>
      <w:r w:rsidR="00D42F0F">
        <w:t xml:space="preserve"> textilie 120 g/m</w:t>
      </w:r>
      <w:r w:rsidR="00D42F0F">
        <w:rPr>
          <w:vertAlign w:val="superscript"/>
        </w:rPr>
        <w:t>2</w:t>
      </w:r>
      <w:r w:rsidR="00D42F0F">
        <w:t>.</w:t>
      </w:r>
      <w:r w:rsidR="00EE74C9" w:rsidRPr="001B58AE">
        <w:t xml:space="preserve"> </w:t>
      </w:r>
    </w:p>
    <w:p w14:paraId="65089AF5" w14:textId="77777777" w:rsidR="00D42F0F" w:rsidRPr="001B58AE" w:rsidRDefault="00EE74C9" w:rsidP="00D42F0F">
      <w:pPr>
        <w:rPr>
          <w:rFonts w:cs="Arial"/>
        </w:rPr>
      </w:pPr>
      <w:r w:rsidRPr="001B58AE">
        <w:t xml:space="preserve">Fasáda objektu bude </w:t>
      </w:r>
      <w:r w:rsidR="00D42F0F">
        <w:t>zachována, tak jako výplně vnějších otvorů, která jsou</w:t>
      </w:r>
      <w:r w:rsidR="00D42F0F" w:rsidRPr="001B58AE">
        <w:t xml:space="preserve"> plastová</w:t>
      </w:r>
      <w:r w:rsidR="00D42F0F">
        <w:t xml:space="preserve"> s izolačními dvojskly</w:t>
      </w:r>
      <w:r w:rsidRPr="001B58AE">
        <w:t xml:space="preserve">. Klempířské výrobky budou provedeny z poplastovaných plechů tloušťky 0,6 mm, barvy </w:t>
      </w:r>
      <w:r>
        <w:t>šedé</w:t>
      </w:r>
      <w:r w:rsidRPr="001B58AE">
        <w:t xml:space="preserve">. Střešní krytinu </w:t>
      </w:r>
      <w:proofErr w:type="gramStart"/>
      <w:r w:rsidRPr="001B58AE">
        <w:t>tvoří</w:t>
      </w:r>
      <w:proofErr w:type="gramEnd"/>
      <w:r w:rsidRPr="001B58AE">
        <w:t xml:space="preserve"> </w:t>
      </w:r>
      <w:r w:rsidR="00D42F0F">
        <w:t xml:space="preserve">PVC-P fólie tloušťky 1,8 mm, mechanicky kotvená, se separační vrstvou ze </w:t>
      </w:r>
      <w:proofErr w:type="spellStart"/>
      <w:r w:rsidR="00D42F0F">
        <w:t>sklovláknité</w:t>
      </w:r>
      <w:proofErr w:type="spellEnd"/>
      <w:r w:rsidR="00D42F0F">
        <w:t xml:space="preserve"> textilie 120 g/m</w:t>
      </w:r>
      <w:r w:rsidR="00D42F0F">
        <w:rPr>
          <w:vertAlign w:val="superscript"/>
        </w:rPr>
        <w:t>2</w:t>
      </w:r>
      <w:r w:rsidR="00D42F0F">
        <w:t>.</w:t>
      </w:r>
      <w:r w:rsidR="00D42F0F" w:rsidRPr="001B58AE">
        <w:t xml:space="preserve"> </w:t>
      </w:r>
    </w:p>
    <w:p w14:paraId="44387F82" w14:textId="6C88588D" w:rsidR="003B2CA6" w:rsidRPr="0055775A" w:rsidRDefault="003B2CA6" w:rsidP="00D42F0F">
      <w:pPr>
        <w:ind w:firstLine="0"/>
      </w:pPr>
    </w:p>
    <w:p w14:paraId="468077C4" w14:textId="77777777" w:rsidR="00A47A29" w:rsidRPr="0055775A" w:rsidRDefault="00DE3E60" w:rsidP="00A47A29">
      <w:r w:rsidRPr="0055775A">
        <w:rPr>
          <w:b/>
        </w:rPr>
        <w:t>Dispoziční řešení</w:t>
      </w:r>
    </w:p>
    <w:p w14:paraId="0F2C49F5" w14:textId="0BDC2579" w:rsidR="0054388B" w:rsidRPr="0055775A" w:rsidRDefault="00D42F0F" w:rsidP="00233B3E">
      <w:r>
        <w:t>Hlavní vstup do objektu ze severní strany je zároveň hlavním vstupem do Domova seniorů. Provozní vstupy jsou z východní a jižní strany. Uprostřed objektu je v 1. NP otevřené atrium, zastřešené konstrukcí z polykarbonátového skla. V1.PP jsou provozní místnosti, sklady, kotelna a garáže, v 1.NP je atrium, kuchyně, jídelna a vstupní hala.</w:t>
      </w:r>
    </w:p>
    <w:p w14:paraId="494E9B1F" w14:textId="77777777" w:rsidR="00206573" w:rsidRPr="0055775A" w:rsidRDefault="00206573" w:rsidP="00435B23">
      <w:pPr>
        <w:rPr>
          <w:b/>
        </w:rPr>
      </w:pPr>
      <w:r w:rsidRPr="0055775A">
        <w:rPr>
          <w:b/>
        </w:rPr>
        <w:t>Provozní řešení</w:t>
      </w:r>
    </w:p>
    <w:p w14:paraId="67A1CE19" w14:textId="77777777" w:rsidR="00206573" w:rsidRPr="0055775A" w:rsidRDefault="00206573" w:rsidP="00435B23">
      <w:r w:rsidRPr="0055775A">
        <w:t>Stavba nevyžaduje specifické požadavky na provoz.</w:t>
      </w:r>
    </w:p>
    <w:p w14:paraId="456C8D1E" w14:textId="77777777" w:rsidR="00206573" w:rsidRPr="0055775A" w:rsidRDefault="00206573" w:rsidP="00206573">
      <w:pPr>
        <w:pStyle w:val="Nadpisarial2"/>
        <w:numPr>
          <w:ilvl w:val="0"/>
          <w:numId w:val="14"/>
        </w:numPr>
      </w:pPr>
      <w:r w:rsidRPr="0055775A">
        <w:t>Bezbariérové užívání stavby</w:t>
      </w:r>
    </w:p>
    <w:p w14:paraId="706E9149" w14:textId="50234244" w:rsidR="003A57C1" w:rsidRPr="0055775A" w:rsidRDefault="0059565F" w:rsidP="007A55AD">
      <w:r>
        <w:t>Není řešeno – zůstává původní</w:t>
      </w:r>
      <w:r w:rsidR="00206573" w:rsidRPr="0055775A">
        <w:t xml:space="preserve">. </w:t>
      </w:r>
    </w:p>
    <w:p w14:paraId="5CC8921B" w14:textId="77777777" w:rsidR="006770FF" w:rsidRPr="0055775A" w:rsidRDefault="006770FF" w:rsidP="002E0E23">
      <w:pPr>
        <w:pStyle w:val="Nadpisarial2"/>
        <w:numPr>
          <w:ilvl w:val="0"/>
          <w:numId w:val="14"/>
        </w:numPr>
      </w:pPr>
      <w:r w:rsidRPr="0055775A">
        <w:t>Technické a konstrukční řešení</w:t>
      </w:r>
    </w:p>
    <w:p w14:paraId="3A546977" w14:textId="673ADCE6" w:rsidR="009A085E" w:rsidRPr="001B58AE" w:rsidRDefault="009A085E" w:rsidP="009A085E">
      <w:pPr>
        <w:rPr>
          <w:rFonts w:cs="Arial"/>
        </w:rPr>
      </w:pPr>
      <w:r>
        <w:t xml:space="preserve">Plochá střecha </w:t>
      </w:r>
      <w:r w:rsidRPr="001B58AE">
        <w:t>bude</w:t>
      </w:r>
      <w:r>
        <w:t xml:space="preserve"> nově </w:t>
      </w:r>
      <w:r w:rsidRPr="001B58AE">
        <w:t>zateplen</w:t>
      </w:r>
      <w:r>
        <w:t>a</w:t>
      </w:r>
      <w:r w:rsidRPr="001B58AE">
        <w:rPr>
          <w:iCs/>
        </w:rPr>
        <w:t xml:space="preserve"> tepelnou izolací z desek </w:t>
      </w:r>
      <w:r>
        <w:rPr>
          <w:iCs/>
        </w:rPr>
        <w:t>pěnového polystyrénu EPS 150</w:t>
      </w:r>
      <w:r w:rsidRPr="001B58AE">
        <w:rPr>
          <w:iCs/>
        </w:rPr>
        <w:t xml:space="preserve"> tloušťky 1</w:t>
      </w:r>
      <w:r>
        <w:rPr>
          <w:iCs/>
        </w:rPr>
        <w:t>6</w:t>
      </w:r>
      <w:r w:rsidRPr="001B58AE">
        <w:rPr>
          <w:iCs/>
        </w:rPr>
        <w:t>0 mm</w:t>
      </w:r>
      <w:r>
        <w:rPr>
          <w:iCs/>
        </w:rPr>
        <w:t xml:space="preserve"> a 80 mm, celková tloušťka tepelného izolantu tak bude 240 mm</w:t>
      </w:r>
      <w:r w:rsidR="009B0C91">
        <w:rPr>
          <w:iCs/>
        </w:rPr>
        <w:t>, součinitel tepelné vodivosti λ=0,035 [W*m</w:t>
      </w:r>
      <w:r w:rsidR="009B0C91">
        <w:rPr>
          <w:iCs/>
          <w:vertAlign w:val="superscript"/>
        </w:rPr>
        <w:t>-1</w:t>
      </w:r>
      <w:r w:rsidR="009B0C91">
        <w:rPr>
          <w:iCs/>
        </w:rPr>
        <w:t>K</w:t>
      </w:r>
      <w:r w:rsidR="009B0C91">
        <w:rPr>
          <w:iCs/>
          <w:vertAlign w:val="superscript"/>
        </w:rPr>
        <w:t>-1</w:t>
      </w:r>
      <w:r w:rsidR="009B0C91">
        <w:rPr>
          <w:iCs/>
        </w:rPr>
        <w:t>]</w:t>
      </w:r>
      <w:r w:rsidRPr="001B58AE">
        <w:t xml:space="preserve">. </w:t>
      </w:r>
      <w:r>
        <w:t xml:space="preserve">Střešní plášť bude chránit před povětrnostními vlivy nová hydroizolační vrstva z PVC-P fólie tloušťky 1,8 mm, mechanicky kotvená, se separační vrstvou ze </w:t>
      </w:r>
      <w:proofErr w:type="spellStart"/>
      <w:r>
        <w:t>sklovláknité</w:t>
      </w:r>
      <w:proofErr w:type="spellEnd"/>
      <w:r>
        <w:t xml:space="preserve"> textilie 120 g/m</w:t>
      </w:r>
      <w:r>
        <w:rPr>
          <w:vertAlign w:val="superscript"/>
        </w:rPr>
        <w:t>2</w:t>
      </w:r>
      <w:r>
        <w:t>.</w:t>
      </w:r>
      <w:r w:rsidRPr="001B58AE">
        <w:t xml:space="preserve"> </w:t>
      </w:r>
      <w:r>
        <w:t>Nové k</w:t>
      </w:r>
      <w:r w:rsidRPr="001B58AE">
        <w:t>lempířské výrobky budou provedeny z poplastovaných plechů tloušťky 0,6 mm</w:t>
      </w:r>
      <w:r>
        <w:t>.</w:t>
      </w:r>
    </w:p>
    <w:p w14:paraId="159A07ED" w14:textId="535ECC47" w:rsidR="007F687B" w:rsidRPr="0055775A" w:rsidRDefault="007F687B" w:rsidP="003A57C1"/>
    <w:p w14:paraId="512EDB13" w14:textId="77777777" w:rsidR="00FD6716" w:rsidRDefault="00FD6716" w:rsidP="00FD6716">
      <w:r w:rsidRPr="0055775A">
        <w:t>Materiály a technologie použité při realizaci mají příslušné atesty, které budou doloženy ke kolaudaci stavby.</w:t>
      </w:r>
    </w:p>
    <w:p w14:paraId="7458D195" w14:textId="77777777" w:rsidR="009A085E" w:rsidRPr="0055775A" w:rsidRDefault="009A085E" w:rsidP="00FD6716"/>
    <w:p w14:paraId="0D9748CA" w14:textId="77777777" w:rsidR="004C01B4" w:rsidRPr="0054388B" w:rsidRDefault="004C01B4" w:rsidP="004C01B4">
      <w:pPr>
        <w:pStyle w:val="Nadpisarial2"/>
        <w:numPr>
          <w:ilvl w:val="1"/>
          <w:numId w:val="22"/>
        </w:numPr>
      </w:pPr>
      <w:r w:rsidRPr="0054388B">
        <w:lastRenderedPageBreak/>
        <w:t>Popis stávajícího stavu</w:t>
      </w:r>
    </w:p>
    <w:p w14:paraId="02B1D25B" w14:textId="31E1050D" w:rsidR="009A085E" w:rsidRDefault="009A085E" w:rsidP="004C01B4">
      <w:r>
        <w:t xml:space="preserve">Hospodářský pavilon E je postaven v konstrukčním systému MS OB – železobetonový </w:t>
      </w:r>
      <w:proofErr w:type="spellStart"/>
      <w:r>
        <w:t>bezprůvlakový</w:t>
      </w:r>
      <w:proofErr w:type="spellEnd"/>
      <w:r>
        <w:t xml:space="preserve"> skelet. Nosný skelet </w:t>
      </w:r>
      <w:proofErr w:type="gramStart"/>
      <w:r>
        <w:t>tvoří</w:t>
      </w:r>
      <w:proofErr w:type="gramEnd"/>
      <w:r>
        <w:t xml:space="preserve"> železobetonové sloupy 400x400 mm, na které jsou osazeny skryté stropní průvlaky. Stropní konstrukce je tvořena ze železobetonových předpjatých stropních panelů </w:t>
      </w:r>
      <w:proofErr w:type="spellStart"/>
      <w:r>
        <w:t>Spirol</w:t>
      </w:r>
      <w:r w:rsidR="00734A04">
        <w:t>l</w:t>
      </w:r>
      <w:proofErr w:type="spellEnd"/>
      <w:r>
        <w:t xml:space="preserve">. Na nosný skelet je zavěšen obvodový plášť tvořený keramickými obvodovými panely </w:t>
      </w:r>
      <w:proofErr w:type="spellStart"/>
      <w:r>
        <w:t>tl</w:t>
      </w:r>
      <w:proofErr w:type="spellEnd"/>
      <w:r>
        <w:t xml:space="preserve">. 260 mm v kombinaci s vyzdívkami z keramických tvarovek CD29. Plochá střešní konstrukce je zateplena minerální tepelnou izolací ve dvou vrstvách tloušťky 160 mm a 80 mm, celková tloušťka tepelného izolantu 240 mm. Spádová vrstva je vytvořena pomocí EPS spádových klínů v tloušťce 20-160 mm. Parozábranu </w:t>
      </w:r>
      <w:proofErr w:type="gramStart"/>
      <w:r>
        <w:t>tvoří</w:t>
      </w:r>
      <w:proofErr w:type="gramEnd"/>
      <w:r>
        <w:t xml:space="preserve"> pás z SBS modifikovaného asfaltu s nosnou vložkou z Al fólie. Střešní krytina je z fólie z měkčeného PVC s PES výztuží </w:t>
      </w:r>
      <w:proofErr w:type="spellStart"/>
      <w:r>
        <w:t>tl</w:t>
      </w:r>
      <w:proofErr w:type="spellEnd"/>
      <w:r>
        <w:t>. 1,5 mm</w:t>
      </w:r>
      <w:r w:rsidRPr="0054388B">
        <w:t xml:space="preserve"> </w:t>
      </w:r>
    </w:p>
    <w:p w14:paraId="131D6773" w14:textId="1A387373" w:rsidR="004C01B4" w:rsidRDefault="004C01B4" w:rsidP="004C01B4">
      <w:r w:rsidRPr="0054388B">
        <w:t xml:space="preserve">Poznámka: Skutečnou skladbu a stav jednotlivých vrstev konstrukcí je nutno před rekonstrukci vždy ověřit sondáži, dle skutečné skladby případně upravit technické řešení. </w:t>
      </w:r>
    </w:p>
    <w:p w14:paraId="66F0B62A" w14:textId="77777777" w:rsidR="000B6622" w:rsidRPr="0054388B" w:rsidRDefault="000B6622" w:rsidP="004C01B4"/>
    <w:p w14:paraId="6A166172" w14:textId="77777777" w:rsidR="004C01B4" w:rsidRPr="0054388B" w:rsidRDefault="004C01B4" w:rsidP="004C01B4">
      <w:pPr>
        <w:pStyle w:val="Nadpisarial2"/>
        <w:numPr>
          <w:ilvl w:val="1"/>
          <w:numId w:val="22"/>
        </w:numPr>
      </w:pPr>
      <w:r w:rsidRPr="0054388B">
        <w:t>Přípravné a bourací práce</w:t>
      </w:r>
    </w:p>
    <w:p w14:paraId="77A534DE" w14:textId="77777777" w:rsidR="004C01B4" w:rsidRPr="0055775A" w:rsidRDefault="004C01B4" w:rsidP="004C01B4">
      <w:pPr>
        <w:rPr>
          <w:highlight w:val="yellow"/>
        </w:rPr>
      </w:pPr>
      <w:r w:rsidRPr="0054388B">
        <w:t>Bourací práce budou spočívat v:</w:t>
      </w:r>
    </w:p>
    <w:p w14:paraId="33D4DDB1" w14:textId="568ECE67" w:rsidR="0054388B" w:rsidRPr="00E23754" w:rsidRDefault="0054388B" w:rsidP="0054388B">
      <w:pPr>
        <w:pStyle w:val="Odstavecseseznamem"/>
        <w:numPr>
          <w:ilvl w:val="0"/>
          <w:numId w:val="24"/>
        </w:numPr>
      </w:pPr>
      <w:r>
        <w:rPr>
          <w:iCs/>
        </w:rPr>
        <w:t xml:space="preserve">odstranění </w:t>
      </w:r>
      <w:r w:rsidR="00C468BF">
        <w:rPr>
          <w:iCs/>
        </w:rPr>
        <w:t>střešní krytiny ploché střechy z</w:t>
      </w:r>
      <w:r w:rsidR="00F41282">
        <w:rPr>
          <w:iCs/>
        </w:rPr>
        <w:t xml:space="preserve"> fólie </w:t>
      </w:r>
      <w:r>
        <w:rPr>
          <w:iCs/>
        </w:rPr>
        <w:t>z</w:t>
      </w:r>
      <w:r w:rsidR="00F41282">
        <w:rPr>
          <w:iCs/>
        </w:rPr>
        <w:t> měkčeného PVC s PES výztuží</w:t>
      </w:r>
      <w:r>
        <w:rPr>
          <w:iCs/>
        </w:rPr>
        <w:t> </w:t>
      </w:r>
      <w:r w:rsidR="00F41282">
        <w:rPr>
          <w:iCs/>
        </w:rPr>
        <w:t>tloušťky 1,5 mm</w:t>
      </w:r>
    </w:p>
    <w:p w14:paraId="08498D6C" w14:textId="6A00CFC1" w:rsidR="0054388B" w:rsidRPr="00FA2051" w:rsidRDefault="00F41282" w:rsidP="0054388B">
      <w:pPr>
        <w:pStyle w:val="Odstavecseseznamem"/>
        <w:numPr>
          <w:ilvl w:val="0"/>
          <w:numId w:val="24"/>
        </w:numPr>
      </w:pPr>
      <w:r>
        <w:rPr>
          <w:iCs/>
        </w:rPr>
        <w:t>odstranění klempířských prvků ploché střechy (oplechování atiky, závětrné lišty apod.)</w:t>
      </w:r>
    </w:p>
    <w:p w14:paraId="08C30B9B" w14:textId="2AD1C059" w:rsidR="0054388B" w:rsidRPr="00F41282" w:rsidRDefault="00F41282" w:rsidP="0054388B">
      <w:pPr>
        <w:pStyle w:val="Odstavecseseznamem"/>
        <w:numPr>
          <w:ilvl w:val="0"/>
          <w:numId w:val="24"/>
        </w:numPr>
      </w:pPr>
      <w:r>
        <w:rPr>
          <w:iCs/>
        </w:rPr>
        <w:t>odstranění podkladní desky atiky z OSB</w:t>
      </w:r>
    </w:p>
    <w:p w14:paraId="11DC65EA" w14:textId="6F8DB493" w:rsidR="00F41282" w:rsidRPr="00083B3D" w:rsidRDefault="00F41282" w:rsidP="0054388B">
      <w:pPr>
        <w:pStyle w:val="Odstavecseseznamem"/>
        <w:numPr>
          <w:ilvl w:val="0"/>
          <w:numId w:val="24"/>
        </w:numPr>
      </w:pPr>
      <w:r>
        <w:rPr>
          <w:iCs/>
        </w:rPr>
        <w:t>odstranění tepelněizolační vrstvy z tuhých desek z minerálních vláken tloušťky 160 mm a 80 mm</w:t>
      </w:r>
    </w:p>
    <w:p w14:paraId="3DA0E298" w14:textId="612151D5" w:rsidR="0054388B" w:rsidRPr="0026552A" w:rsidRDefault="00F41282" w:rsidP="0054388B">
      <w:pPr>
        <w:pStyle w:val="Odstavecseseznamem"/>
        <w:numPr>
          <w:ilvl w:val="0"/>
          <w:numId w:val="24"/>
        </w:numPr>
      </w:pPr>
      <w:r>
        <w:rPr>
          <w:iCs/>
        </w:rPr>
        <w:t>odstranění zatěžovací vrstvy z betonových dlaždic a uložení na deponii pro možné zpětné použití</w:t>
      </w:r>
    </w:p>
    <w:p w14:paraId="6021BE47" w14:textId="5825072B" w:rsidR="0054388B" w:rsidRDefault="0054388B" w:rsidP="0054388B">
      <w:pPr>
        <w:pStyle w:val="Odstavecseseznamem"/>
        <w:numPr>
          <w:ilvl w:val="0"/>
          <w:numId w:val="24"/>
        </w:numPr>
        <w:rPr>
          <w:iCs/>
        </w:rPr>
      </w:pPr>
      <w:r w:rsidRPr="00E23754">
        <w:rPr>
          <w:iCs/>
        </w:rPr>
        <w:t xml:space="preserve">odstranění </w:t>
      </w:r>
      <w:r w:rsidR="00F41282">
        <w:rPr>
          <w:iCs/>
        </w:rPr>
        <w:t>všech prostupů střechy (střešních vpustí, odvětrávacích hlavic, ventilačních komínů a odvětrávacích komínků)</w:t>
      </w:r>
    </w:p>
    <w:p w14:paraId="65C25AA5" w14:textId="049A2D23" w:rsidR="001836B7" w:rsidRPr="00E23754" w:rsidRDefault="001836B7" w:rsidP="0054388B">
      <w:pPr>
        <w:pStyle w:val="Odstavecseseznamem"/>
        <w:numPr>
          <w:ilvl w:val="0"/>
          <w:numId w:val="24"/>
        </w:numPr>
        <w:rPr>
          <w:iCs/>
        </w:rPr>
      </w:pPr>
      <w:r>
        <w:rPr>
          <w:iCs/>
        </w:rPr>
        <w:t>demontáž všech malých světlíků (po provedení hydroizolační vrstvy zpětná montáž)</w:t>
      </w:r>
    </w:p>
    <w:p w14:paraId="37ABB4BD" w14:textId="77777777" w:rsidR="002F6BD3" w:rsidRPr="0055775A" w:rsidRDefault="002F6BD3" w:rsidP="002F6BD3">
      <w:r w:rsidRPr="0055775A">
        <w:t xml:space="preserve">Technologický postup bourání obecně: </w:t>
      </w:r>
      <w:r w:rsidRPr="0055775A">
        <w:tab/>
      </w:r>
    </w:p>
    <w:p w14:paraId="51419585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>před započetím prací nutno provést průzkum stavu objektu a jeho okolí a zjistit inženýrské sítě, musí být zajištěn stálý dozor odpovědné osoby,</w:t>
      </w:r>
    </w:p>
    <w:p w14:paraId="5C11E781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>dále nutno vymezit prostor bourání, zajistit proti vstupu nepovolaných osob, odpojit a zajistit rozvodné sítě a kanalizace. Vyčlenění prostoru v areálu, kde budou dočasně shromažďovány a tříděny vybourané hmoty. Vzhledem k tomu, že vybourané hmoty a stavební suť nelze považovat za nebezpečný (kontaminovaný) odpad, nevyžaduje vyčleněný prostor dalších opatření, musí však být oddělen od zbytku areálu provizorním oplocením.</w:t>
      </w:r>
    </w:p>
    <w:p w14:paraId="35EB380D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>při bourání je nutno sledovat ostatní okolní konstrukce, jestli se nevytvořily poruchy při bourání, bourání se má provádět za denního světla, bourání nesmí být přerušeno, pokud není zajištěna stabilita konstrukce,</w:t>
      </w:r>
    </w:p>
    <w:p w14:paraId="1BD20BB0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zajistit možnosti odstranění odbouraného </w:t>
      </w:r>
      <w:proofErr w:type="gramStart"/>
      <w:r w:rsidRPr="0055775A">
        <w:rPr>
          <w:iCs/>
        </w:rPr>
        <w:t>materiálu</w:t>
      </w:r>
      <w:proofErr w:type="gramEnd"/>
      <w:r w:rsidRPr="0055775A">
        <w:rPr>
          <w:iCs/>
        </w:rPr>
        <w:t xml:space="preserve"> popř. jeho skládkování tak, aby nepřekážel dalšímu postupu prací včetně vstupů a vjezdů,</w:t>
      </w:r>
    </w:p>
    <w:p w14:paraId="641724EB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bourání provádět tak, aby nebyla narušena pevnost ostatních částí stavby, </w:t>
      </w:r>
    </w:p>
    <w:p w14:paraId="29906F19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>další části objektu bourat až po odstranění částí nad nimi, únosnost vodorovných částí objektu příp. zpevnit podpěrami,</w:t>
      </w:r>
    </w:p>
    <w:p w14:paraId="7702C960" w14:textId="4CED5308" w:rsidR="002F6BD3" w:rsidRPr="00C468BF" w:rsidRDefault="002F6BD3" w:rsidP="00C468BF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Při bourání nutno dodržet zákon č. 309/2006 Sb. - ČÚBP o bezpečnosti práce a technických zařízení při stavebních </w:t>
      </w:r>
      <w:proofErr w:type="gramStart"/>
      <w:r w:rsidRPr="0055775A">
        <w:rPr>
          <w:iCs/>
        </w:rPr>
        <w:t>pracích</w:t>
      </w:r>
      <w:proofErr w:type="gramEnd"/>
      <w:r w:rsidRPr="0055775A">
        <w:rPr>
          <w:iCs/>
        </w:rPr>
        <w:t xml:space="preserve"> a to část desátou – Bourací a rekonstrukční práce. </w:t>
      </w:r>
    </w:p>
    <w:p w14:paraId="40F46707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Pokud jsou při bourání zjištěny další nové skutečnosti, zajistí zhotovitel vždy bez zbytečného odkladu změnu technologického postupu podle těchto nově vzniklých skutečností. Je-li to nutné pro další bezpečné pokračování bouracích prací, práce dočasně </w:t>
      </w:r>
      <w:proofErr w:type="gramStart"/>
      <w:r w:rsidRPr="0055775A">
        <w:rPr>
          <w:iCs/>
        </w:rPr>
        <w:t>přeruší</w:t>
      </w:r>
      <w:proofErr w:type="gramEnd"/>
      <w:r w:rsidRPr="0055775A">
        <w:rPr>
          <w:iCs/>
        </w:rPr>
        <w:t>.</w:t>
      </w:r>
    </w:p>
    <w:p w14:paraId="49A61DFA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>Pokud není zajištěna stabilita strhávané konstrukce, nesmí se o ni opírat ani jednoduché žebříky pro pomocné práce nebo při vázání lan.</w:t>
      </w:r>
    </w:p>
    <w:p w14:paraId="2174BD96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Bourání nesmí narušovat provoz v okolí stavby, musí být zajištěna opatření na snížení prašnosti. </w:t>
      </w:r>
    </w:p>
    <w:p w14:paraId="1699E56F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lastRenderedPageBreak/>
        <w:t xml:space="preserve">Pracovníci provádějící bourací práce musí být prokazatelně seznámeni s dalším možným nebezpečím (ohrožení pádem materiálu, řezání konstrukcí plamenem, svařování, nebezpečné dosahy </w:t>
      </w:r>
      <w:proofErr w:type="gramStart"/>
      <w:r w:rsidRPr="0055775A">
        <w:rPr>
          <w:iCs/>
        </w:rPr>
        <w:t>strojů,</w:t>
      </w:r>
      <w:proofErr w:type="gramEnd"/>
      <w:r w:rsidRPr="0055775A">
        <w:rPr>
          <w:iCs/>
        </w:rPr>
        <w:t xml:space="preserve"> apod.). </w:t>
      </w:r>
    </w:p>
    <w:p w14:paraId="290380CF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Zajistit vstupy a okolí bouraného objektu (viditelné označení, ohrazení, oplocení). </w:t>
      </w:r>
    </w:p>
    <w:p w14:paraId="0671427F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Vybouraný materiál nesmí omezovat další práce. </w:t>
      </w:r>
    </w:p>
    <w:p w14:paraId="78FF6445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t>Nikdy nesmí dojít k přetížení stávajících stropních konstrukcí nahromaděným vybou</w:t>
      </w:r>
      <w:r w:rsidRPr="0055775A">
        <w:softHyphen/>
        <w:t>raným materiálem. Ani dočasné konstrukce zřízené uvnitř bourané stavby nebo kolem pláště budovy nesmějí být v průběhu bourá</w:t>
      </w:r>
      <w:r w:rsidRPr="0055775A">
        <w:softHyphen/>
        <w:t>ní zatíženy vybouraným materiálem, pokud nejsou k tomuto účelu výslovně určeny. Vybouraný materiál je potřeba vždy průběž</w:t>
      </w:r>
      <w:r w:rsidRPr="0055775A">
        <w:softHyphen/>
        <w:t>ně odstraňovat. Vybouraná suť se musí ihned odstraňovat pomocí uzavřených skluzů.</w:t>
      </w:r>
    </w:p>
    <w:p w14:paraId="2A443C79" w14:textId="77777777" w:rsidR="004C01B4" w:rsidRPr="0055775A" w:rsidRDefault="004C01B4" w:rsidP="004C01B4">
      <w:pPr>
        <w:pStyle w:val="Nadpisarial2"/>
        <w:numPr>
          <w:ilvl w:val="1"/>
          <w:numId w:val="22"/>
        </w:numPr>
      </w:pPr>
      <w:r w:rsidRPr="0055775A">
        <w:t>Zemní práce</w:t>
      </w:r>
    </w:p>
    <w:p w14:paraId="16D0BF08" w14:textId="6A1864C0" w:rsidR="00623658" w:rsidRDefault="00F41282" w:rsidP="00A22C8C">
      <w:r>
        <w:t>Není řešeno – zůstává původní</w:t>
      </w:r>
      <w:r w:rsidR="00824400">
        <w:t>.</w:t>
      </w:r>
    </w:p>
    <w:p w14:paraId="284EE242" w14:textId="77777777" w:rsidR="00824400" w:rsidRPr="0055775A" w:rsidRDefault="00824400" w:rsidP="00A22C8C"/>
    <w:p w14:paraId="613D5DE9" w14:textId="77777777" w:rsidR="00623658" w:rsidRPr="0055775A" w:rsidRDefault="00623658" w:rsidP="00EC7717">
      <w:pPr>
        <w:pStyle w:val="Nadpisarial2"/>
        <w:numPr>
          <w:ilvl w:val="1"/>
          <w:numId w:val="18"/>
        </w:numPr>
        <w:spacing w:before="0"/>
      </w:pPr>
      <w:r w:rsidRPr="0055775A">
        <w:t>Základy</w:t>
      </w:r>
    </w:p>
    <w:p w14:paraId="01721693" w14:textId="6CF0B9E5" w:rsidR="00F41282" w:rsidRPr="0055775A" w:rsidRDefault="00F41282" w:rsidP="00F41282">
      <w:pPr>
        <w:pStyle w:val="Odstavecseseznamem"/>
        <w:ind w:left="567" w:firstLine="0"/>
      </w:pPr>
      <w:r>
        <w:t>Není řešeno – zůstává původní</w:t>
      </w:r>
      <w:r w:rsidR="00824400">
        <w:t>.</w:t>
      </w:r>
    </w:p>
    <w:p w14:paraId="1F9BDADD" w14:textId="0A91ADDC" w:rsidR="004C01B4" w:rsidRPr="0055775A" w:rsidRDefault="00E93CE7" w:rsidP="004C01B4">
      <w:pPr>
        <w:pStyle w:val="Nadpisarial2"/>
        <w:numPr>
          <w:ilvl w:val="1"/>
          <w:numId w:val="22"/>
        </w:numPr>
      </w:pPr>
      <w:r w:rsidRPr="0055775A">
        <w:t>S</w:t>
      </w:r>
      <w:r w:rsidR="004C01B4" w:rsidRPr="0055775A">
        <w:t>vislé konstrukce</w:t>
      </w:r>
      <w:r w:rsidR="00B07AFB">
        <w:t>, příčky, překlady</w:t>
      </w:r>
    </w:p>
    <w:p w14:paraId="6ABE5F98" w14:textId="2DFD63F7" w:rsidR="00824400" w:rsidRPr="0055775A" w:rsidRDefault="00824400" w:rsidP="00824400">
      <w:r>
        <w:t>Není řešeno – zůstává původní.</w:t>
      </w:r>
    </w:p>
    <w:p w14:paraId="6A8E7D23" w14:textId="2699EC50" w:rsidR="00E93CE7" w:rsidRPr="0055775A" w:rsidRDefault="00E93CE7" w:rsidP="00824400">
      <w:pPr>
        <w:ind w:firstLine="0"/>
      </w:pPr>
    </w:p>
    <w:p w14:paraId="7763855F" w14:textId="77777777" w:rsidR="00E93CE7" w:rsidRPr="0055775A" w:rsidRDefault="00E93CE7" w:rsidP="00EC7717">
      <w:pPr>
        <w:pStyle w:val="Nadpisarial2"/>
        <w:numPr>
          <w:ilvl w:val="1"/>
          <w:numId w:val="22"/>
        </w:numPr>
        <w:spacing w:before="0"/>
      </w:pPr>
      <w:r w:rsidRPr="0055775A">
        <w:t>Vodorovné konstrukce</w:t>
      </w:r>
    </w:p>
    <w:p w14:paraId="00968D97" w14:textId="163B3AB7" w:rsidR="00F24143" w:rsidRDefault="00824400" w:rsidP="00824400">
      <w:r>
        <w:t>Není řešeno – zůstává původní.</w:t>
      </w:r>
    </w:p>
    <w:p w14:paraId="08D0EC87" w14:textId="77777777" w:rsidR="00824400" w:rsidRDefault="00824400" w:rsidP="00824400"/>
    <w:p w14:paraId="05C293E2" w14:textId="3C02C45E" w:rsidR="00B07AFB" w:rsidRDefault="00B07AFB" w:rsidP="00EC7717">
      <w:pPr>
        <w:pStyle w:val="Nadpisarial2"/>
        <w:numPr>
          <w:ilvl w:val="1"/>
          <w:numId w:val="22"/>
        </w:numPr>
        <w:spacing w:before="0"/>
      </w:pPr>
      <w:r>
        <w:t>Schodiště</w:t>
      </w:r>
    </w:p>
    <w:p w14:paraId="51342BDB" w14:textId="61CD2617" w:rsidR="00B07AFB" w:rsidRPr="0055775A" w:rsidRDefault="00824400" w:rsidP="00824400">
      <w:r>
        <w:t>Není řešeno – zůstává původní.</w:t>
      </w:r>
    </w:p>
    <w:p w14:paraId="2AC28757" w14:textId="77777777" w:rsidR="004C01B4" w:rsidRPr="0055775A" w:rsidRDefault="004C01B4" w:rsidP="004C01B4">
      <w:pPr>
        <w:pStyle w:val="Nadpisarial2"/>
        <w:numPr>
          <w:ilvl w:val="1"/>
          <w:numId w:val="22"/>
        </w:numPr>
      </w:pPr>
      <w:r w:rsidRPr="0055775A">
        <w:t>Střecha</w:t>
      </w:r>
    </w:p>
    <w:p w14:paraId="101D94B5" w14:textId="0FDAEF26" w:rsidR="00824400" w:rsidRDefault="00824400" w:rsidP="00EE74C9">
      <w:r>
        <w:t>S</w:t>
      </w:r>
      <w:r w:rsidR="00B07AFB">
        <w:t xml:space="preserve">třecha </w:t>
      </w:r>
      <w:r>
        <w:t>hospodářské budovy Domova seniorů Hranice</w:t>
      </w:r>
      <w:r w:rsidR="00B07AFB">
        <w:t xml:space="preserve"> je </w:t>
      </w:r>
      <w:r>
        <w:t>plochá</w:t>
      </w:r>
      <w:r w:rsidR="00B07AFB">
        <w:t xml:space="preserve"> jednoplášťová</w:t>
      </w:r>
      <w:r w:rsidR="00387782">
        <w:t xml:space="preserve"> větraná, nepochůzná</w:t>
      </w:r>
      <w:r w:rsidR="00B07AFB">
        <w:t xml:space="preserve">. </w:t>
      </w:r>
      <w:r>
        <w:t xml:space="preserve">Stropní konstrukce je tvořena ze železobetonových předpjatých stropních panelů </w:t>
      </w:r>
      <w:proofErr w:type="spellStart"/>
      <w:r>
        <w:t>Spiro</w:t>
      </w:r>
      <w:r w:rsidR="00734A04">
        <w:t>l</w:t>
      </w:r>
      <w:r>
        <w:t>l</w:t>
      </w:r>
      <w:proofErr w:type="spellEnd"/>
      <w:r w:rsidR="00B07AFB">
        <w:t xml:space="preserve">. </w:t>
      </w:r>
      <w:r w:rsidR="00EE74C9">
        <w:t>Nová střešní krytina bude z</w:t>
      </w:r>
      <w:r>
        <w:t xml:space="preserve"> PVC-P fólie tloušťky 1,8 mm, mechanicky kotvená, se separační vrstvou ze </w:t>
      </w:r>
      <w:proofErr w:type="spellStart"/>
      <w:r>
        <w:t>sklovláknité</w:t>
      </w:r>
      <w:proofErr w:type="spellEnd"/>
      <w:r>
        <w:t xml:space="preserve"> textilie 120 g/m</w:t>
      </w:r>
      <w:r>
        <w:rPr>
          <w:vertAlign w:val="superscript"/>
        </w:rPr>
        <w:t>2</w:t>
      </w:r>
      <w:r w:rsidR="00EE74C9">
        <w:t xml:space="preserve">. Klempířské prvky </w:t>
      </w:r>
      <w:r>
        <w:t>budou</w:t>
      </w:r>
      <w:r w:rsidR="00EE74C9">
        <w:t xml:space="preserve"> provedeny z pozinkovaného plechu</w:t>
      </w:r>
      <w:r>
        <w:t xml:space="preserve"> tloušťky 0,6 mm povrchově chráněné vrstvou měkčeného PVC.</w:t>
      </w:r>
      <w:r w:rsidR="00EE74C9" w:rsidRPr="00733F02">
        <w:t xml:space="preserve"> </w:t>
      </w:r>
      <w:r w:rsidR="00EE74C9">
        <w:t>S</w:t>
      </w:r>
      <w:r w:rsidR="00EE74C9" w:rsidRPr="001B58AE">
        <w:t>třecha bude</w:t>
      </w:r>
      <w:r>
        <w:t xml:space="preserve"> nově</w:t>
      </w:r>
      <w:r w:rsidR="00EE74C9" w:rsidRPr="001B58AE">
        <w:t xml:space="preserve"> </w:t>
      </w:r>
      <w:r w:rsidRPr="001B58AE">
        <w:t>zateplen</w:t>
      </w:r>
      <w:r>
        <w:t>a</w:t>
      </w:r>
      <w:r w:rsidRPr="001B58AE">
        <w:rPr>
          <w:iCs/>
        </w:rPr>
        <w:t xml:space="preserve"> tepelnou izolací z desek </w:t>
      </w:r>
      <w:r>
        <w:rPr>
          <w:iCs/>
        </w:rPr>
        <w:t>pěnového polystyrénu EPS 150</w:t>
      </w:r>
      <w:r w:rsidRPr="001B58AE">
        <w:rPr>
          <w:iCs/>
        </w:rPr>
        <w:t xml:space="preserve"> tloušťky 1</w:t>
      </w:r>
      <w:r>
        <w:rPr>
          <w:iCs/>
        </w:rPr>
        <w:t>6</w:t>
      </w:r>
      <w:r w:rsidRPr="001B58AE">
        <w:rPr>
          <w:iCs/>
        </w:rPr>
        <w:t>0 mm</w:t>
      </w:r>
      <w:r>
        <w:rPr>
          <w:iCs/>
        </w:rPr>
        <w:t xml:space="preserve"> a 80 mm, celková tloušťka tepelného izolantu tak bude 240 mm</w:t>
      </w:r>
      <w:r w:rsidR="009B0C91">
        <w:rPr>
          <w:iCs/>
        </w:rPr>
        <w:t>, součinitel tepelné vodivosti λ=0,035 [W*m</w:t>
      </w:r>
      <w:r w:rsidR="009B0C91">
        <w:rPr>
          <w:iCs/>
          <w:vertAlign w:val="superscript"/>
        </w:rPr>
        <w:t>-1</w:t>
      </w:r>
      <w:r w:rsidR="009B0C91">
        <w:rPr>
          <w:iCs/>
        </w:rPr>
        <w:t>K</w:t>
      </w:r>
      <w:r w:rsidR="009B0C91">
        <w:rPr>
          <w:iCs/>
          <w:vertAlign w:val="superscript"/>
        </w:rPr>
        <w:t>-1</w:t>
      </w:r>
      <w:r w:rsidR="009B0C91">
        <w:rPr>
          <w:iCs/>
        </w:rPr>
        <w:t>]</w:t>
      </w:r>
      <w:r w:rsidR="009B0C91" w:rsidRPr="001B58AE">
        <w:t>.</w:t>
      </w:r>
      <w:r>
        <w:t xml:space="preserve"> </w:t>
      </w:r>
      <w:r w:rsidR="00387782">
        <w:t xml:space="preserve">Tato tepelná izolace nahrazuje původní tuhé desky z minerální izolace z důvodu vytvoření vhodného podkladu pro budoucí instalaci fotovoltaických panelů. </w:t>
      </w:r>
      <w:r>
        <w:t xml:space="preserve">Spádové klíny z EPS a parozábrana </w:t>
      </w:r>
      <w:r w:rsidR="001836B7">
        <w:t xml:space="preserve">z SBS modifikovaného asfaltu s nosnou vložkou z Al </w:t>
      </w:r>
      <w:r w:rsidR="00C85F9A">
        <w:t>fólie</w:t>
      </w:r>
      <w:r w:rsidR="001836B7">
        <w:t xml:space="preserve"> zůstanou původní. Nová podkladní deska atiky bude zhotovena z březové foliované překližky, která bude kotvena do atiky pomocí ocelových vrutů. Po demontáži malých světlíků bude v těchto místech zhotovena nová hydroizolační vrstva společně s novým těsnícím prvkem po obvodu světlíku. Vzhledem k pracné demontáži velkého světlíků bude původní hydroizolace odřezána 10 cm po celém obvodu pod světlíkem a bude zde osazen klempířský prvek v podobě </w:t>
      </w:r>
      <w:proofErr w:type="spellStart"/>
      <w:r w:rsidR="001836B7">
        <w:t>okapničky</w:t>
      </w:r>
      <w:proofErr w:type="spellEnd"/>
      <w:r w:rsidR="001836B7">
        <w:t xml:space="preserve"> tvaru Z, provedení viz. výkresová dokumentace.</w:t>
      </w:r>
      <w:r w:rsidR="00387782">
        <w:t xml:space="preserve"> Stávající hromosvod bude rozebrán a po realizaci střešního souvrství bude realizován nový hromosvod dle dokumentace.</w:t>
      </w:r>
    </w:p>
    <w:p w14:paraId="171BC6C4" w14:textId="77777777" w:rsidR="004C01B4" w:rsidRPr="0055775A" w:rsidRDefault="004C01B4" w:rsidP="000A7FDF">
      <w:pPr>
        <w:pStyle w:val="Nadpisarial2"/>
        <w:numPr>
          <w:ilvl w:val="1"/>
          <w:numId w:val="22"/>
        </w:numPr>
        <w:tabs>
          <w:tab w:val="clear" w:pos="680"/>
          <w:tab w:val="num" w:pos="851"/>
        </w:tabs>
      </w:pPr>
      <w:r w:rsidRPr="0055775A">
        <w:t>Klempířské prvky</w:t>
      </w:r>
    </w:p>
    <w:p w14:paraId="1FA518D8" w14:textId="305684D0" w:rsidR="004C01B4" w:rsidRPr="0055775A" w:rsidRDefault="00B07AFB" w:rsidP="004C01B4">
      <w:r>
        <w:t>Klempířské výrobky budou provedeny z p</w:t>
      </w:r>
      <w:r w:rsidRPr="003549DC">
        <w:t>oplastovaných plechů</w:t>
      </w:r>
      <w:r>
        <w:t xml:space="preserve"> tloušťky 0,6 mm</w:t>
      </w:r>
      <w:r w:rsidRPr="004E3FA4">
        <w:t>.</w:t>
      </w:r>
      <w:r>
        <w:t xml:space="preserve"> </w:t>
      </w:r>
      <w:r w:rsidRPr="004E07DF">
        <w:t xml:space="preserve">Jedná se o oplechování </w:t>
      </w:r>
      <w:r w:rsidR="001836B7">
        <w:t>atiky, okapního profilu tvaru Z po obvodu velkého světlíku, závě</w:t>
      </w:r>
      <w:r w:rsidR="00161E7A">
        <w:t>trných lišt</w:t>
      </w:r>
      <w:r w:rsidRPr="004E07DF">
        <w:t xml:space="preserve"> a</w:t>
      </w:r>
      <w:r w:rsidR="00161E7A">
        <w:t xml:space="preserve"> odvětrávacích hlavic se stahovací objímkou</w:t>
      </w:r>
      <w:r w:rsidRPr="004E07DF">
        <w:t>.</w:t>
      </w:r>
      <w:r w:rsidR="004C01B4" w:rsidRPr="0055775A">
        <w:t xml:space="preserve"> </w:t>
      </w:r>
    </w:p>
    <w:p w14:paraId="1BB6EB2D" w14:textId="77777777" w:rsidR="004C01B4" w:rsidRPr="0055775A" w:rsidRDefault="004C01B4" w:rsidP="000A7FDF">
      <w:pPr>
        <w:pStyle w:val="Nadpisarial2"/>
        <w:numPr>
          <w:ilvl w:val="1"/>
          <w:numId w:val="22"/>
        </w:numPr>
        <w:tabs>
          <w:tab w:val="clear" w:pos="680"/>
          <w:tab w:val="num" w:pos="851"/>
        </w:tabs>
      </w:pPr>
      <w:r w:rsidRPr="0055775A">
        <w:t>Výplně otvorů</w:t>
      </w:r>
    </w:p>
    <w:p w14:paraId="57A19B3F" w14:textId="00795B78" w:rsidR="00EE74C9" w:rsidRPr="0055775A" w:rsidRDefault="00161E7A" w:rsidP="00161E7A">
      <w:pPr>
        <w:spacing w:line="252" w:lineRule="auto"/>
      </w:pPr>
      <w:r>
        <w:rPr>
          <w:spacing w:val="-3"/>
        </w:rPr>
        <w:t>Není řešeno – zůstává původní.</w:t>
      </w:r>
    </w:p>
    <w:p w14:paraId="31B07E31" w14:textId="77777777" w:rsidR="004C01B4" w:rsidRPr="0055775A" w:rsidRDefault="004C01B4" w:rsidP="000A7FDF">
      <w:pPr>
        <w:pStyle w:val="Nadpisarial2"/>
        <w:numPr>
          <w:ilvl w:val="1"/>
          <w:numId w:val="22"/>
        </w:numPr>
        <w:tabs>
          <w:tab w:val="clear" w:pos="680"/>
          <w:tab w:val="num" w:pos="851"/>
        </w:tabs>
      </w:pPr>
      <w:r w:rsidRPr="0055775A">
        <w:t>Úpravy povrchů</w:t>
      </w:r>
    </w:p>
    <w:p w14:paraId="5AE5F4A4" w14:textId="598172B6" w:rsidR="004C01B4" w:rsidRDefault="00161E7A" w:rsidP="00161E7A">
      <w:pPr>
        <w:spacing w:line="252" w:lineRule="auto"/>
      </w:pPr>
      <w:r>
        <w:rPr>
          <w:spacing w:val="-3"/>
        </w:rPr>
        <w:t>Není řešeno – zůstává původní.</w:t>
      </w:r>
    </w:p>
    <w:p w14:paraId="57589D91" w14:textId="77777777" w:rsidR="00161E7A" w:rsidRPr="0055775A" w:rsidRDefault="00161E7A" w:rsidP="00161E7A">
      <w:pPr>
        <w:spacing w:line="252" w:lineRule="auto"/>
      </w:pPr>
    </w:p>
    <w:p w14:paraId="42E7256C" w14:textId="77777777" w:rsidR="00E93CE7" w:rsidRPr="0055775A" w:rsidRDefault="00E93CE7" w:rsidP="00E93CE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Podhledy a opláštění</w:t>
      </w:r>
    </w:p>
    <w:p w14:paraId="38938504" w14:textId="189D5431" w:rsidR="00377942" w:rsidRPr="0055775A" w:rsidRDefault="00161E7A" w:rsidP="00161E7A">
      <w:pPr>
        <w:spacing w:line="252" w:lineRule="auto"/>
      </w:pPr>
      <w:r>
        <w:rPr>
          <w:spacing w:val="-3"/>
        </w:rPr>
        <w:t>Není řešeno – zůstává původní.</w:t>
      </w:r>
    </w:p>
    <w:p w14:paraId="0E62A9B2" w14:textId="77777777" w:rsidR="00E93CE7" w:rsidRPr="0055775A" w:rsidRDefault="00E93CE7" w:rsidP="00E93CE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Podlahy</w:t>
      </w:r>
    </w:p>
    <w:p w14:paraId="7A14D0D3" w14:textId="311613A5" w:rsidR="00E93CE7" w:rsidRPr="0055775A" w:rsidRDefault="00161E7A" w:rsidP="00161E7A">
      <w:pPr>
        <w:spacing w:line="252" w:lineRule="auto"/>
      </w:pPr>
      <w:r>
        <w:rPr>
          <w:spacing w:val="-3"/>
        </w:rPr>
        <w:t>Není řešeno – zůstává původní.</w:t>
      </w:r>
    </w:p>
    <w:p w14:paraId="0B9C3394" w14:textId="77777777" w:rsidR="00E93CE7" w:rsidRPr="0055775A" w:rsidRDefault="00E93CE7" w:rsidP="00E93CE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Hydroizolace, parozábrany a geotextilie</w:t>
      </w:r>
    </w:p>
    <w:p w14:paraId="4AC69A6E" w14:textId="424B2D89" w:rsidR="003209D4" w:rsidRPr="0055775A" w:rsidRDefault="00E93CE7" w:rsidP="00C85F9A">
      <w:r w:rsidRPr="0055775A">
        <w:t xml:space="preserve">Hydroizolace </w:t>
      </w:r>
      <w:r w:rsidR="00C85F9A">
        <w:t>střechy</w:t>
      </w:r>
      <w:r w:rsidRPr="0055775A">
        <w:t xml:space="preserve"> – </w:t>
      </w:r>
      <w:r w:rsidR="00C85F9A">
        <w:t xml:space="preserve">parozábrana z SBS modifikovaného asfaltu s nosnou vložkou z Al fólie zůstane původní. Střešní krytina bude zhotovena z PVC-P fólie tloušťky 1,8 mm, mechanicky kotvená, se separační vrstvou ze </w:t>
      </w:r>
      <w:proofErr w:type="spellStart"/>
      <w:r w:rsidR="00C85F9A">
        <w:t>sklovláknité</w:t>
      </w:r>
      <w:proofErr w:type="spellEnd"/>
      <w:r w:rsidR="00C85F9A">
        <w:t xml:space="preserve"> textilie 120 g/m</w:t>
      </w:r>
      <w:r w:rsidR="00C85F9A" w:rsidRPr="00C85F9A">
        <w:rPr>
          <w:vertAlign w:val="superscript"/>
        </w:rPr>
        <w:t>2</w:t>
      </w:r>
      <w:r w:rsidR="00C85F9A">
        <w:t xml:space="preserve">.  </w:t>
      </w:r>
    </w:p>
    <w:p w14:paraId="21CBD4AE" w14:textId="77777777" w:rsidR="004C01B4" w:rsidRPr="0055775A" w:rsidRDefault="004C01B4" w:rsidP="000A7FDF">
      <w:pPr>
        <w:pStyle w:val="Nadpisarial2"/>
        <w:numPr>
          <w:ilvl w:val="1"/>
          <w:numId w:val="22"/>
        </w:numPr>
        <w:tabs>
          <w:tab w:val="clear" w:pos="567"/>
          <w:tab w:val="left" w:pos="851"/>
        </w:tabs>
      </w:pPr>
      <w:r w:rsidRPr="0055775A">
        <w:t xml:space="preserve">Izolace  </w:t>
      </w:r>
    </w:p>
    <w:p w14:paraId="2B472CD0" w14:textId="1CD2B923" w:rsidR="00C85F9A" w:rsidRPr="0055775A" w:rsidRDefault="00C85F9A" w:rsidP="00C85F9A">
      <w:r>
        <w:t>Tepelná izolace střechy – spádové klíny z desek EPS tloušťky 20-160 mm zůstanou původní. Spádové klíny budou doplněny o tepelnou izolaci z desek EPS 150 o tloušťkách 160 mm a 80 mm, celkově tedy o 240 mm</w:t>
      </w:r>
      <w:r w:rsidR="009B0C91">
        <w:rPr>
          <w:iCs/>
        </w:rPr>
        <w:t>, součinitel tepelné vodivosti λ=0,035 [W*m</w:t>
      </w:r>
      <w:r w:rsidR="009B0C91">
        <w:rPr>
          <w:iCs/>
          <w:vertAlign w:val="superscript"/>
        </w:rPr>
        <w:t>-1</w:t>
      </w:r>
      <w:r w:rsidR="009B0C91">
        <w:rPr>
          <w:iCs/>
        </w:rPr>
        <w:t>K</w:t>
      </w:r>
      <w:r w:rsidR="009B0C91">
        <w:rPr>
          <w:iCs/>
          <w:vertAlign w:val="superscript"/>
        </w:rPr>
        <w:t>-1</w:t>
      </w:r>
      <w:r w:rsidR="009B0C91">
        <w:rPr>
          <w:iCs/>
        </w:rPr>
        <w:t>]</w:t>
      </w:r>
      <w:r w:rsidR="009B0C91" w:rsidRPr="001B58AE">
        <w:t xml:space="preserve">. </w:t>
      </w:r>
      <w:r w:rsidR="00387782">
        <w:t>Tato tepelná izolace nahrazuje původní tuhé desky z minerální izolace z důvodu vytvoření vhodného podkladu pro budoucí instalaci fotovoltaických panelů.</w:t>
      </w:r>
    </w:p>
    <w:p w14:paraId="0499FE66" w14:textId="77777777" w:rsidR="00D277F0" w:rsidRPr="0055775A" w:rsidRDefault="00D277F0" w:rsidP="003022B3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Omítky</w:t>
      </w:r>
    </w:p>
    <w:p w14:paraId="14DF6DA5" w14:textId="55FAB045" w:rsidR="00E84B6A" w:rsidRPr="0055775A" w:rsidRDefault="00C85F9A" w:rsidP="00C85F9A">
      <w:pPr>
        <w:spacing w:line="252" w:lineRule="auto"/>
      </w:pPr>
      <w:r>
        <w:rPr>
          <w:spacing w:val="-3"/>
        </w:rPr>
        <w:t>Není řešeno – zůstává původní.</w:t>
      </w:r>
    </w:p>
    <w:p w14:paraId="5A7E037E" w14:textId="77777777" w:rsidR="00E84B6A" w:rsidRPr="0055775A" w:rsidRDefault="00E84B6A" w:rsidP="00E84B6A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Obklady</w:t>
      </w:r>
    </w:p>
    <w:p w14:paraId="2F58ED97" w14:textId="5ACD6234" w:rsidR="00E84B6A" w:rsidRPr="0055775A" w:rsidRDefault="00C85F9A" w:rsidP="00C85F9A">
      <w:pPr>
        <w:spacing w:line="252" w:lineRule="auto"/>
      </w:pPr>
      <w:r>
        <w:rPr>
          <w:spacing w:val="-3"/>
        </w:rPr>
        <w:t>Není řešeno – zůstává původní.</w:t>
      </w:r>
    </w:p>
    <w:p w14:paraId="019F7427" w14:textId="77777777" w:rsidR="002316B7" w:rsidRPr="0055775A" w:rsidRDefault="002316B7" w:rsidP="002316B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Větrání místnosti</w:t>
      </w:r>
    </w:p>
    <w:p w14:paraId="5D37BBC8" w14:textId="6C198A4D" w:rsidR="00AF7053" w:rsidRPr="0055775A" w:rsidRDefault="006E3EF3" w:rsidP="006E3EF3">
      <w:pPr>
        <w:spacing w:line="252" w:lineRule="auto"/>
      </w:pPr>
      <w:r>
        <w:rPr>
          <w:spacing w:val="-3"/>
        </w:rPr>
        <w:t>Není řešeno – zůstává původní.</w:t>
      </w:r>
    </w:p>
    <w:p w14:paraId="3E2BC9AA" w14:textId="77777777" w:rsidR="002316B7" w:rsidRPr="0055775A" w:rsidRDefault="002316B7" w:rsidP="002316B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Osvětlení</w:t>
      </w:r>
    </w:p>
    <w:p w14:paraId="30E4542D" w14:textId="477BC73E" w:rsidR="002316B7" w:rsidRDefault="006E3EF3" w:rsidP="006E3EF3">
      <w:pPr>
        <w:spacing w:line="252" w:lineRule="auto"/>
        <w:rPr>
          <w:spacing w:val="-3"/>
        </w:rPr>
      </w:pPr>
      <w:r>
        <w:rPr>
          <w:spacing w:val="-3"/>
        </w:rPr>
        <w:t>Není řešeno – zůstává původní.</w:t>
      </w:r>
    </w:p>
    <w:p w14:paraId="59904A24" w14:textId="3ABC40CF" w:rsidR="00440ED7" w:rsidRDefault="00440ED7" w:rsidP="00440ED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>
        <w:t>Prostupy střechou</w:t>
      </w:r>
    </w:p>
    <w:p w14:paraId="4B2EB58D" w14:textId="37FF15BA" w:rsidR="00440ED7" w:rsidRDefault="0050505B" w:rsidP="0050505B">
      <w:pPr>
        <w:pStyle w:val="Nadpisarial2"/>
        <w:tabs>
          <w:tab w:val="clear" w:pos="567"/>
        </w:tabs>
        <w:spacing w:before="0"/>
        <w:ind w:firstLine="567"/>
        <w:rPr>
          <w:b w:val="0"/>
          <w:bCs w:val="0"/>
        </w:rPr>
      </w:pPr>
      <w:r>
        <w:rPr>
          <w:b w:val="0"/>
          <w:bCs w:val="0"/>
        </w:rPr>
        <w:t>Nové střešní vpusti Ø100 mm budou z PVC včetně integrované manžety z hydroizolační fólie z měkčeného PVC a ochranným košem. Odvětrávací komínky Ø75 a Ø150 mm budou z PVC včetně integrované manžety z hydroizolační fólie z měkčeného PVC. Odvětrávací hlavice Ø200, Ø250 a Ø450 mm budou provedeny z pozinkované oceli opatřeny manžetou z hydroizolační fólie z měkčeného PVC a ocelovou stahovací objímkou.</w:t>
      </w:r>
    </w:p>
    <w:p w14:paraId="1E554952" w14:textId="54E6FF28" w:rsidR="0050505B" w:rsidRPr="0050505B" w:rsidRDefault="0050505B" w:rsidP="0050505B">
      <w:pPr>
        <w:pStyle w:val="Nadpisarial2"/>
        <w:tabs>
          <w:tab w:val="clear" w:pos="567"/>
        </w:tabs>
        <w:spacing w:before="0"/>
        <w:ind w:firstLine="567"/>
        <w:rPr>
          <w:b w:val="0"/>
          <w:bCs w:val="0"/>
        </w:rPr>
      </w:pPr>
      <w:r>
        <w:rPr>
          <w:b w:val="0"/>
          <w:bCs w:val="0"/>
        </w:rPr>
        <w:t>Poznámka: Přesné rozměry komínků a hlavic se musí zkontrolovat přeměřením!</w:t>
      </w:r>
    </w:p>
    <w:p w14:paraId="427E1EE2" w14:textId="77777777" w:rsidR="006770FF" w:rsidRPr="0055775A" w:rsidRDefault="006770FF" w:rsidP="002E0E23">
      <w:pPr>
        <w:pStyle w:val="Nadpisarial2"/>
        <w:numPr>
          <w:ilvl w:val="0"/>
          <w:numId w:val="14"/>
        </w:numPr>
      </w:pPr>
      <w:r w:rsidRPr="0055775A">
        <w:t>Tepelně technické vlastnosti stavebních konstrukcí</w:t>
      </w:r>
    </w:p>
    <w:p w14:paraId="7B73AA73" w14:textId="19241681" w:rsidR="00885123" w:rsidRPr="0055775A" w:rsidRDefault="00885123" w:rsidP="00885123">
      <w:r w:rsidRPr="0055775A">
        <w:t>Tepelné izolace budou splňovat požadavky Vyhlášky č. 151/2001. Vnější obálka objektu bude splňovat požadavky normy ČSN 73 0540-2 a měrnou energetickou spotřeby dle Vyhlášky č. 291/2001.</w:t>
      </w:r>
      <w:r w:rsidR="006E3EF3">
        <w:t xml:space="preserve"> Dále nový návrh střešního pláště hospodářské budovy Domova seniorů splňuje požadavky na součinitel prostupu tepla lépe než stávající skladba střešního pláště.</w:t>
      </w:r>
    </w:p>
    <w:p w14:paraId="1F5F02A1" w14:textId="77777777" w:rsidR="006770FF" w:rsidRPr="0055775A" w:rsidRDefault="006770FF" w:rsidP="002E0E23">
      <w:pPr>
        <w:pStyle w:val="Nadpisarial2"/>
        <w:numPr>
          <w:ilvl w:val="0"/>
          <w:numId w:val="14"/>
        </w:numPr>
      </w:pPr>
      <w:r w:rsidRPr="0055775A">
        <w:t>Vliv stavby na životní prostředí</w:t>
      </w:r>
    </w:p>
    <w:p w14:paraId="7354B461" w14:textId="2A3044BE" w:rsidR="0050505B" w:rsidRDefault="007D1E6B" w:rsidP="00387782">
      <w:r w:rsidRPr="0055775A">
        <w:t>Stavba ani její provoz nebude mít negativní vliv na životní prostředí. Na stavbě budou použity běžné technologie, které neohrožují životní prostředí. Vzrostlé stromy a keře nebudou káceny. Se vzniklými odpady bude nakládáno v souladu se zákonem č. 185/2001 Sb. o odpadech ve znění pozdějších předpisů. Vytříděný stavební odpad je nutno likvidovat povoleným způsobem, například recyklací nebo uložením na povolenou skládku, popřípadě předat odborné firmě k likvidaci. Při realizaci stavby dojde k produkci těchto odpadů skupiny 17 – stavební a demoliční odpady (dle vyhlášky č. 381/2001 Katalog odpadů a seznam nebezpečných odpadů ve znění pozdějších předpisů).</w:t>
      </w:r>
    </w:p>
    <w:p w14:paraId="3341CB0A" w14:textId="580FDB16" w:rsidR="007D1E6B" w:rsidRPr="0055775A" w:rsidRDefault="007D1E6B" w:rsidP="007D1E6B">
      <w:pPr>
        <w:pStyle w:val="Styl7"/>
      </w:pPr>
      <w:r w:rsidRPr="0055775A">
        <w:lastRenderedPageBreak/>
        <w:t>Zásady pro nakládání s odpady</w:t>
      </w:r>
    </w:p>
    <w:p w14:paraId="7E171FF6" w14:textId="77777777" w:rsidR="007D1E6B" w:rsidRPr="0055775A" w:rsidRDefault="007D1E6B" w:rsidP="007D1E6B">
      <w:pPr>
        <w:pStyle w:val="Styl6"/>
      </w:pPr>
      <w:r w:rsidRPr="0055775A">
        <w:t>Při provozu je nutné:</w:t>
      </w:r>
    </w:p>
    <w:p w14:paraId="58321EB2" w14:textId="77777777" w:rsidR="007D1E6B" w:rsidRPr="0055775A" w:rsidRDefault="007D1E6B" w:rsidP="007D1E6B">
      <w:pPr>
        <w:pStyle w:val="Styl6"/>
      </w:pPr>
      <w:r w:rsidRPr="0055775A">
        <w:sym w:font="Symbol" w:char="F0B7"/>
      </w:r>
      <w:r w:rsidRPr="0055775A">
        <w:tab/>
        <w:t>minimalizovat vznikání odpadů</w:t>
      </w:r>
      <w:r w:rsidR="00B823AD" w:rsidRPr="0055775A">
        <w:t>,</w:t>
      </w:r>
    </w:p>
    <w:p w14:paraId="15D07619" w14:textId="77777777" w:rsidR="007D1E6B" w:rsidRPr="0055775A" w:rsidRDefault="007D1E6B" w:rsidP="007D1E6B">
      <w:pPr>
        <w:pStyle w:val="Styl6"/>
      </w:pPr>
      <w:r w:rsidRPr="0055775A">
        <w:sym w:font="Symbol" w:char="F0B7"/>
      </w:r>
      <w:r w:rsidRPr="0055775A">
        <w:tab/>
        <w:t>separovat jednotlivé druhy odpadů</w:t>
      </w:r>
      <w:r w:rsidR="00B823AD" w:rsidRPr="0055775A">
        <w:t>,</w:t>
      </w:r>
    </w:p>
    <w:p w14:paraId="794F51FA" w14:textId="77777777" w:rsidR="007D1E6B" w:rsidRPr="0055775A" w:rsidRDefault="007D1E6B" w:rsidP="007D1E6B">
      <w:pPr>
        <w:pStyle w:val="Styl6"/>
      </w:pPr>
      <w:r w:rsidRPr="0055775A">
        <w:sym w:font="Symbol" w:char="F0B7"/>
      </w:r>
      <w:r w:rsidRPr="0055775A">
        <w:tab/>
        <w:t>uplatňovat zásady maximální recyklace</w:t>
      </w:r>
      <w:r w:rsidR="00B823AD" w:rsidRPr="0055775A">
        <w:t>,</w:t>
      </w:r>
    </w:p>
    <w:p w14:paraId="7308ED29" w14:textId="77777777" w:rsidR="007D1E6B" w:rsidRPr="0055775A" w:rsidRDefault="007D1E6B" w:rsidP="007D1E6B">
      <w:pPr>
        <w:pStyle w:val="Styl6"/>
      </w:pPr>
      <w:r w:rsidRPr="0055775A">
        <w:sym w:font="Symbol" w:char="F0B7"/>
      </w:r>
      <w:r w:rsidRPr="0055775A">
        <w:tab/>
        <w:t>minimalizovat odpady k přímému skládkování.</w:t>
      </w:r>
    </w:p>
    <w:p w14:paraId="2A02DBF2" w14:textId="77777777" w:rsidR="00440ED7" w:rsidRDefault="00440ED7" w:rsidP="003209D4">
      <w:pPr>
        <w:ind w:firstLine="0"/>
        <w:rPr>
          <w:highlight w:val="yellow"/>
        </w:rPr>
      </w:pPr>
    </w:p>
    <w:p w14:paraId="57D5E79A" w14:textId="1AA0E877" w:rsidR="003209D4" w:rsidRPr="00440ED7" w:rsidRDefault="003209D4" w:rsidP="003209D4">
      <w:pPr>
        <w:ind w:firstLine="0"/>
      </w:pPr>
      <w:r w:rsidRPr="00440ED7">
        <w:rPr>
          <w:highlight w:val="yellow"/>
        </w:rPr>
        <w:t>Kategorizace odpadů</w:t>
      </w:r>
      <w:r w:rsidRPr="00440ED7">
        <w:t xml:space="preserve">                   </w:t>
      </w:r>
    </w:p>
    <w:p w14:paraId="4422DD35" w14:textId="77777777" w:rsidR="003209D4" w:rsidRDefault="003209D4" w:rsidP="003209D4">
      <w:pPr>
        <w:pStyle w:val="Styl4"/>
      </w:pPr>
      <w:r>
        <w:t xml:space="preserve">17 01 01 Beton                   </w:t>
      </w:r>
      <w:r>
        <w:tab/>
      </w:r>
      <w:r>
        <w:tab/>
      </w:r>
      <w:r>
        <w:tab/>
      </w:r>
      <w:r>
        <w:tab/>
      </w:r>
      <w:r>
        <w:tab/>
        <w:t xml:space="preserve">10,0 t        </w:t>
      </w:r>
      <w:r>
        <w:tab/>
        <w:t>O</w:t>
      </w:r>
    </w:p>
    <w:p w14:paraId="088D0111" w14:textId="77777777" w:rsidR="003209D4" w:rsidRDefault="003209D4" w:rsidP="003209D4">
      <w:pPr>
        <w:pStyle w:val="Styl4"/>
      </w:pPr>
      <w:r>
        <w:t>17 01 02 Cihly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20,0 t</w:t>
      </w:r>
      <w:r>
        <w:tab/>
      </w:r>
      <w:r>
        <w:tab/>
        <w:t>O</w:t>
      </w:r>
      <w:r>
        <w:tab/>
      </w:r>
    </w:p>
    <w:p w14:paraId="246E8F3E" w14:textId="77777777" w:rsidR="003209D4" w:rsidRDefault="003209D4" w:rsidP="003209D4">
      <w:pPr>
        <w:pStyle w:val="Styl4"/>
      </w:pPr>
      <w:r>
        <w:t xml:space="preserve">17 02 01 Dřevo                   </w:t>
      </w:r>
      <w:r>
        <w:tab/>
      </w:r>
      <w:r>
        <w:tab/>
      </w:r>
      <w:r>
        <w:tab/>
      </w:r>
      <w:r>
        <w:tab/>
      </w:r>
      <w:r>
        <w:tab/>
        <w:t xml:space="preserve">15,0 t        </w:t>
      </w:r>
      <w:r>
        <w:tab/>
        <w:t>O</w:t>
      </w:r>
      <w:r>
        <w:tab/>
      </w:r>
    </w:p>
    <w:p w14:paraId="4079FB7D" w14:textId="77777777" w:rsidR="003209D4" w:rsidRDefault="003209D4" w:rsidP="003209D4">
      <w:pPr>
        <w:pStyle w:val="Styl4"/>
      </w:pPr>
      <w:r>
        <w:t xml:space="preserve">17 02 02 Sklo                   </w:t>
      </w:r>
      <w:r>
        <w:tab/>
      </w:r>
      <w:r>
        <w:tab/>
      </w:r>
      <w:r>
        <w:tab/>
      </w:r>
      <w:r>
        <w:tab/>
      </w:r>
      <w:r>
        <w:tab/>
        <w:t xml:space="preserve">0,2 t        </w:t>
      </w:r>
      <w:r>
        <w:tab/>
        <w:t>O</w:t>
      </w:r>
      <w:r>
        <w:tab/>
      </w:r>
    </w:p>
    <w:p w14:paraId="22B1CC91" w14:textId="77777777" w:rsidR="003209D4" w:rsidRDefault="003209D4" w:rsidP="003209D4">
      <w:pPr>
        <w:pStyle w:val="Styl4"/>
      </w:pPr>
      <w:r>
        <w:t xml:space="preserve">17 02 03 Plasty                   </w:t>
      </w:r>
      <w:r>
        <w:tab/>
      </w:r>
      <w:r>
        <w:tab/>
      </w:r>
      <w:r>
        <w:tab/>
      </w:r>
      <w:r>
        <w:tab/>
      </w:r>
      <w:r>
        <w:tab/>
        <w:t xml:space="preserve">0,1 t        </w:t>
      </w:r>
      <w:r>
        <w:tab/>
        <w:t>O</w:t>
      </w:r>
    </w:p>
    <w:p w14:paraId="1A01AE92" w14:textId="77777777" w:rsidR="003209D4" w:rsidRPr="00BD251B" w:rsidRDefault="003209D4" w:rsidP="003209D4">
      <w:pPr>
        <w:pStyle w:val="Styl4"/>
      </w:pPr>
      <w:r w:rsidRPr="00BD251B">
        <w:t>17 03 01</w:t>
      </w:r>
      <w:r>
        <w:t xml:space="preserve"> </w:t>
      </w:r>
      <w:r w:rsidRPr="00BD251B">
        <w:t>Asfaltové směsi obsahující dehet</w:t>
      </w:r>
      <w:r>
        <w:tab/>
      </w:r>
      <w:r>
        <w:tab/>
      </w:r>
      <w:r>
        <w:tab/>
        <w:t>1,0 t</w:t>
      </w:r>
      <w:r>
        <w:tab/>
      </w:r>
      <w:r>
        <w:tab/>
        <w:t>N</w:t>
      </w:r>
    </w:p>
    <w:p w14:paraId="4D92CCFD" w14:textId="77777777" w:rsidR="003209D4" w:rsidRDefault="003209D4" w:rsidP="003209D4">
      <w:pPr>
        <w:pStyle w:val="Styl4"/>
      </w:pPr>
      <w:r w:rsidRPr="00BD251B">
        <w:t>17 03 02</w:t>
      </w:r>
      <w:r>
        <w:t xml:space="preserve"> </w:t>
      </w:r>
      <w:r w:rsidRPr="00BD251B">
        <w:t>Asfaltové směsi neuvedené pod číslem 17 03 01</w:t>
      </w:r>
      <w:r>
        <w:tab/>
        <w:t>0,2 t</w:t>
      </w:r>
      <w:r>
        <w:tab/>
      </w:r>
      <w:r>
        <w:tab/>
        <w:t>O</w:t>
      </w:r>
    </w:p>
    <w:p w14:paraId="13CED75C" w14:textId="77777777" w:rsidR="003209D4" w:rsidRDefault="003209D4" w:rsidP="003209D4">
      <w:pPr>
        <w:pStyle w:val="Styl4"/>
      </w:pPr>
      <w:r w:rsidRPr="00CF1AFB">
        <w:t xml:space="preserve">17 05 04 Zemina a kamení neuvedené pod číslem 17 05 03 </w:t>
      </w:r>
      <w:r>
        <w:tab/>
        <w:t>10,0</w:t>
      </w:r>
      <w:r w:rsidRPr="00CF1AFB">
        <w:t xml:space="preserve"> t</w:t>
      </w:r>
      <w:r w:rsidRPr="00CF1AFB">
        <w:tab/>
      </w:r>
      <w:r>
        <w:tab/>
      </w:r>
      <w:r w:rsidRPr="00CF1AFB">
        <w:t>O</w:t>
      </w:r>
    </w:p>
    <w:p w14:paraId="0128A8E9" w14:textId="77777777" w:rsidR="003209D4" w:rsidRDefault="003209D4" w:rsidP="003209D4">
      <w:pPr>
        <w:pStyle w:val="Styl4"/>
      </w:pPr>
      <w:r>
        <w:t>17 06 05 Stavební materiály obsahující azbest</w:t>
      </w:r>
      <w:r>
        <w:tab/>
      </w:r>
      <w:r>
        <w:tab/>
      </w:r>
      <w:r>
        <w:tab/>
        <w:t>0,25 t</w:t>
      </w:r>
      <w:r>
        <w:tab/>
      </w:r>
      <w:r>
        <w:tab/>
        <w:t>N</w:t>
      </w:r>
    </w:p>
    <w:p w14:paraId="0FE4A6DF" w14:textId="77777777" w:rsidR="003209D4" w:rsidRDefault="003209D4" w:rsidP="003209D4">
      <w:pPr>
        <w:pStyle w:val="Styl4"/>
      </w:pPr>
      <w:r>
        <w:t xml:space="preserve">17 04 05 Železo a ocel              </w:t>
      </w:r>
      <w:r>
        <w:tab/>
      </w:r>
      <w:r>
        <w:tab/>
      </w:r>
      <w:r>
        <w:tab/>
      </w:r>
      <w:r>
        <w:tab/>
      </w:r>
      <w:r>
        <w:tab/>
        <w:t xml:space="preserve">0,3 t        </w:t>
      </w:r>
      <w:r>
        <w:tab/>
        <w:t>O</w:t>
      </w:r>
    </w:p>
    <w:p w14:paraId="51E283A4" w14:textId="77777777" w:rsidR="003209D4" w:rsidRDefault="003209D4" w:rsidP="003209D4">
      <w:pPr>
        <w:pStyle w:val="Styl4"/>
      </w:pPr>
    </w:p>
    <w:p w14:paraId="79E10C9E" w14:textId="77777777" w:rsidR="003209D4" w:rsidRDefault="003209D4" w:rsidP="003209D4">
      <w:pPr>
        <w:pStyle w:val="Styl4"/>
      </w:pPr>
      <w:r>
        <w:t xml:space="preserve">17 09 04 </w:t>
      </w:r>
      <w:r w:rsidRPr="00A035B2">
        <w:t>Směsné stavební a demoliční odpady</w:t>
      </w:r>
      <w:r>
        <w:tab/>
      </w:r>
      <w:r>
        <w:tab/>
      </w:r>
      <w:r>
        <w:tab/>
        <w:t>2,0 t</w:t>
      </w:r>
      <w:r>
        <w:tab/>
      </w:r>
      <w:r>
        <w:tab/>
        <w:t>O</w:t>
      </w:r>
    </w:p>
    <w:p w14:paraId="49AE106B" w14:textId="77777777" w:rsidR="003209D4" w:rsidRDefault="003209D4" w:rsidP="003209D4">
      <w:pPr>
        <w:pStyle w:val="Styl4"/>
        <w:ind w:left="567"/>
      </w:pPr>
    </w:p>
    <w:p w14:paraId="35B8BF00" w14:textId="77777777" w:rsidR="003209D4" w:rsidRPr="000F47DA" w:rsidRDefault="003209D4" w:rsidP="003209D4">
      <w:pPr>
        <w:pStyle w:val="Styl4"/>
      </w:pPr>
      <w:r w:rsidRPr="000F47DA">
        <w:t>Způsob likvidace:</w:t>
      </w:r>
    </w:p>
    <w:p w14:paraId="0B842C95" w14:textId="77777777" w:rsidR="003209D4" w:rsidRPr="000F47DA" w:rsidRDefault="003209D4" w:rsidP="003209D4">
      <w:pPr>
        <w:pStyle w:val="Styl4"/>
      </w:pPr>
      <w:r w:rsidRPr="000F47DA">
        <w:t>Kód</w:t>
      </w:r>
      <w:r>
        <w:t xml:space="preserve"> </w:t>
      </w:r>
      <w:r w:rsidRPr="000F47DA">
        <w:t xml:space="preserve">odpadu Název druhu odpadu </w:t>
      </w:r>
      <w:r>
        <w:tab/>
      </w:r>
      <w:r>
        <w:tab/>
      </w:r>
      <w:r w:rsidRPr="000F47DA">
        <w:t>Způsob likvidace</w:t>
      </w:r>
    </w:p>
    <w:p w14:paraId="68AF11D7" w14:textId="77777777" w:rsidR="003209D4" w:rsidRPr="000F47DA" w:rsidRDefault="003209D4" w:rsidP="003209D4">
      <w:pPr>
        <w:pStyle w:val="Styl4"/>
      </w:pPr>
      <w:r w:rsidRPr="000F47DA">
        <w:t>17 01 01 Beton</w:t>
      </w:r>
      <w:r>
        <w:tab/>
      </w:r>
      <w:r>
        <w:tab/>
      </w:r>
      <w:r>
        <w:tab/>
      </w:r>
      <w:r>
        <w:tab/>
      </w:r>
      <w:r>
        <w:tab/>
        <w:t>R</w:t>
      </w:r>
      <w:r w:rsidRPr="000F47DA">
        <w:t>ecyklace, možnosti</w:t>
      </w:r>
      <w:r>
        <w:t xml:space="preserve"> </w:t>
      </w:r>
      <w:r w:rsidRPr="000F47DA">
        <w:t>použití zpětně do zásypu</w:t>
      </w:r>
    </w:p>
    <w:p w14:paraId="1F4C4A69" w14:textId="77777777" w:rsidR="003209D4" w:rsidRPr="000F47DA" w:rsidRDefault="003209D4" w:rsidP="003209D4">
      <w:pPr>
        <w:pStyle w:val="Styl4"/>
      </w:pPr>
      <w:r w:rsidRPr="000F47DA">
        <w:t>17 01 02 Cihly</w:t>
      </w:r>
      <w:r>
        <w:tab/>
      </w:r>
      <w:r>
        <w:tab/>
      </w:r>
      <w:r>
        <w:tab/>
      </w:r>
      <w:r>
        <w:tab/>
      </w:r>
      <w:r>
        <w:tab/>
        <w:t>R</w:t>
      </w:r>
      <w:r w:rsidRPr="000F47DA">
        <w:t>ecyklace, možnosti</w:t>
      </w:r>
      <w:r>
        <w:t xml:space="preserve"> </w:t>
      </w:r>
      <w:r w:rsidRPr="000F47DA">
        <w:t>použití zpětně do zásypu</w:t>
      </w:r>
    </w:p>
    <w:p w14:paraId="4CCF67CC" w14:textId="77777777" w:rsidR="003209D4" w:rsidRPr="000F47DA" w:rsidRDefault="003209D4" w:rsidP="003209D4">
      <w:pPr>
        <w:pStyle w:val="Styl4"/>
      </w:pPr>
      <w:r w:rsidRPr="000F47DA">
        <w:t xml:space="preserve">17 02 01 Dřevo </w:t>
      </w:r>
      <w:r>
        <w:tab/>
      </w:r>
      <w:r>
        <w:tab/>
      </w:r>
      <w:r>
        <w:tab/>
      </w:r>
      <w:r>
        <w:tab/>
      </w:r>
      <w:r>
        <w:tab/>
      </w:r>
      <w:r w:rsidRPr="000F47DA">
        <w:t>Skládka</w:t>
      </w:r>
    </w:p>
    <w:p w14:paraId="4BCDEC27" w14:textId="77777777" w:rsidR="003209D4" w:rsidRDefault="003209D4" w:rsidP="003209D4">
      <w:pPr>
        <w:pStyle w:val="Styl4"/>
      </w:pPr>
      <w:r w:rsidRPr="000F47DA">
        <w:t xml:space="preserve">17 02 02 Sklo </w:t>
      </w:r>
      <w:r>
        <w:tab/>
      </w:r>
      <w:r>
        <w:tab/>
      </w:r>
      <w:r>
        <w:tab/>
      </w:r>
      <w:r>
        <w:tab/>
      </w:r>
      <w:r>
        <w:tab/>
        <w:t>Recyklace</w:t>
      </w:r>
    </w:p>
    <w:p w14:paraId="35E9755A" w14:textId="77777777" w:rsidR="003209D4" w:rsidRPr="000F47DA" w:rsidRDefault="003209D4" w:rsidP="003209D4">
      <w:pPr>
        <w:pStyle w:val="Styl4"/>
      </w:pPr>
      <w:r w:rsidRPr="000F47DA">
        <w:t>17 02 0</w:t>
      </w:r>
      <w:r>
        <w:t>3</w:t>
      </w:r>
      <w:r w:rsidRPr="000F47DA">
        <w:t xml:space="preserve"> </w:t>
      </w:r>
      <w:r>
        <w:t>Plasty</w:t>
      </w:r>
      <w:r w:rsidRPr="000F47DA">
        <w:t xml:space="preserve"> </w:t>
      </w:r>
      <w:r>
        <w:tab/>
      </w:r>
      <w:r>
        <w:tab/>
      </w:r>
      <w:r>
        <w:tab/>
      </w:r>
      <w:r>
        <w:tab/>
      </w:r>
      <w:r>
        <w:tab/>
        <w:t>Recyklace</w:t>
      </w:r>
    </w:p>
    <w:p w14:paraId="5847C7B9" w14:textId="77777777" w:rsidR="003209D4" w:rsidRPr="000F47DA" w:rsidRDefault="003209D4" w:rsidP="003209D4">
      <w:pPr>
        <w:pStyle w:val="Styl4"/>
      </w:pPr>
      <w:r w:rsidRPr="000F47DA">
        <w:t xml:space="preserve">17 03 01 Asfaltové směsi obsahující dehet </w:t>
      </w:r>
      <w:r>
        <w:tab/>
      </w:r>
      <w:r w:rsidRPr="000F47DA">
        <w:t>Skládka</w:t>
      </w:r>
    </w:p>
    <w:p w14:paraId="54C5EFBA" w14:textId="77777777" w:rsidR="003209D4" w:rsidRPr="000F47DA" w:rsidRDefault="003209D4" w:rsidP="003209D4">
      <w:pPr>
        <w:pStyle w:val="Styl4"/>
      </w:pPr>
      <w:r w:rsidRPr="000F47DA">
        <w:t>17 03 02 Asfaltové směsi neuvedené pod číslem 17 03 01 Skládka</w:t>
      </w:r>
    </w:p>
    <w:p w14:paraId="488AA583" w14:textId="77777777" w:rsidR="003209D4" w:rsidRPr="000F47DA" w:rsidRDefault="003209D4" w:rsidP="003209D4">
      <w:pPr>
        <w:pStyle w:val="Styl4"/>
      </w:pPr>
      <w:r w:rsidRPr="000F47DA">
        <w:t xml:space="preserve">17 04 05 Železo a ocel </w:t>
      </w:r>
      <w:r>
        <w:tab/>
      </w:r>
      <w:r>
        <w:tab/>
      </w:r>
      <w:r>
        <w:tab/>
      </w:r>
      <w:r>
        <w:tab/>
      </w:r>
      <w:r w:rsidRPr="000F47DA">
        <w:t>Recyklace</w:t>
      </w:r>
    </w:p>
    <w:p w14:paraId="09FC5E7F" w14:textId="77777777" w:rsidR="003209D4" w:rsidRPr="000F47DA" w:rsidRDefault="003209D4" w:rsidP="003209D4">
      <w:pPr>
        <w:pStyle w:val="Styl4"/>
      </w:pPr>
      <w:r w:rsidRPr="000F47DA">
        <w:t>17 04 10 Kabely obsahující ropné látky, uhelný dehet a jiné nebezpečné látky Skládka</w:t>
      </w:r>
    </w:p>
    <w:p w14:paraId="31C1E1B0" w14:textId="77777777" w:rsidR="003209D4" w:rsidRDefault="003209D4" w:rsidP="003209D4">
      <w:pPr>
        <w:pStyle w:val="Styl4"/>
      </w:pPr>
      <w:r w:rsidRPr="000F47DA">
        <w:t>17 04 11 Kabely neuvedené pod číslem 17 04 10 Skládka</w:t>
      </w:r>
    </w:p>
    <w:p w14:paraId="75FBF593" w14:textId="77777777" w:rsidR="003209D4" w:rsidRDefault="003209D4" w:rsidP="003209D4">
      <w:pPr>
        <w:pStyle w:val="Styl4"/>
      </w:pPr>
      <w:r w:rsidRPr="000F47DA">
        <w:t>17 05 04 Zemina a kamení neuvedené pod číslem 17 05 03</w:t>
      </w:r>
      <w:r>
        <w:t xml:space="preserve"> </w:t>
      </w:r>
      <w:r w:rsidRPr="000F47DA">
        <w:t>Možnost použití zpětně do</w:t>
      </w:r>
      <w:r>
        <w:t xml:space="preserve"> </w:t>
      </w:r>
      <w:r w:rsidRPr="000F47DA">
        <w:t>zásypů</w:t>
      </w:r>
      <w:r>
        <w:t xml:space="preserve">, </w:t>
      </w:r>
      <w:r w:rsidRPr="000F47DA">
        <w:t>skládka</w:t>
      </w:r>
    </w:p>
    <w:p w14:paraId="5E090408" w14:textId="77777777" w:rsidR="003209D4" w:rsidRDefault="003209D4" w:rsidP="003209D4">
      <w:pPr>
        <w:pStyle w:val="Styl4"/>
      </w:pPr>
      <w:r>
        <w:t>17 06 05 Stavební materiály obsahující azbest</w:t>
      </w:r>
      <w:r>
        <w:tab/>
        <w:t>Specializované úložiště určené k dlouhodobému ekologickému uložení azbestu a materiálů s obsahem azbestu</w:t>
      </w:r>
    </w:p>
    <w:p w14:paraId="4D073586" w14:textId="1AEC9C06" w:rsidR="007D1E6B" w:rsidRPr="0055775A" w:rsidRDefault="003209D4" w:rsidP="003209D4">
      <w:pPr>
        <w:pStyle w:val="Styl4"/>
        <w:tabs>
          <w:tab w:val="clear" w:pos="1843"/>
          <w:tab w:val="left" w:pos="567"/>
        </w:tabs>
      </w:pPr>
      <w:r>
        <w:t xml:space="preserve">17 09 04 </w:t>
      </w:r>
      <w:r w:rsidRPr="00A035B2">
        <w:t>Směsné stavební a demoliční odpady</w:t>
      </w:r>
      <w:r>
        <w:tab/>
        <w:t>Skládka</w:t>
      </w:r>
    </w:p>
    <w:p w14:paraId="289D35F7" w14:textId="77777777" w:rsidR="006770FF" w:rsidRPr="0055775A" w:rsidRDefault="006770FF" w:rsidP="002E0E23">
      <w:pPr>
        <w:pStyle w:val="Nadpisarial2"/>
        <w:numPr>
          <w:ilvl w:val="0"/>
          <w:numId w:val="14"/>
        </w:numPr>
      </w:pPr>
      <w:r w:rsidRPr="0055775A">
        <w:t>Ochrana objektu před škodlivými vlivy vnějšího prostředí</w:t>
      </w:r>
    </w:p>
    <w:p w14:paraId="322C07DE" w14:textId="77777777" w:rsidR="00FB2B87" w:rsidRDefault="00FB2B87" w:rsidP="00FB2B87">
      <w:r w:rsidRPr="0055775A">
        <w:t>Zůstávají stávající a nemění se.</w:t>
      </w:r>
    </w:p>
    <w:p w14:paraId="6B1C4DC4" w14:textId="77777777" w:rsidR="0050505B" w:rsidRPr="0055775A" w:rsidRDefault="0050505B" w:rsidP="00FB2B87"/>
    <w:p w14:paraId="5E369FE5" w14:textId="77777777" w:rsidR="006770FF" w:rsidRPr="0055775A" w:rsidRDefault="006770FF" w:rsidP="002E0E23">
      <w:pPr>
        <w:pStyle w:val="Nadpisarial2"/>
        <w:numPr>
          <w:ilvl w:val="0"/>
          <w:numId w:val="14"/>
        </w:numPr>
      </w:pPr>
      <w:r w:rsidRPr="0055775A">
        <w:lastRenderedPageBreak/>
        <w:t>Obecné požadavky na výstavbu</w:t>
      </w:r>
    </w:p>
    <w:p w14:paraId="70A102A2" w14:textId="77777777" w:rsidR="007D1E6B" w:rsidRPr="0055775A" w:rsidRDefault="007D1E6B" w:rsidP="007D1E6B">
      <w:r w:rsidRPr="0055775A">
        <w:t>Při provádění stavebních a montážních prací je třeba dodržovat ustanovení NV č. 362/2005 o bližších požadavcích na bezpečnost a ochranu zdraví při práci na pracovištích s nebezpečím pádu z výšky nebo do hloubky</w:t>
      </w:r>
      <w:r w:rsidR="00642242" w:rsidRPr="0055775A">
        <w:t xml:space="preserve">, zákon č. 309/2006 Sb. zákon o zajištění dalších podmínek bezpečnosti a ochrany zdraví při </w:t>
      </w:r>
      <w:r w:rsidR="00A26622" w:rsidRPr="0055775A">
        <w:rPr>
          <w:spacing w:val="10"/>
        </w:rPr>
        <w:t>práci (</w:t>
      </w:r>
      <w:r w:rsidR="00642242" w:rsidRPr="0055775A">
        <w:rPr>
          <w:spacing w:val="10"/>
        </w:rPr>
        <w:t>BOZP)</w:t>
      </w:r>
      <w:r w:rsidRPr="0055775A">
        <w:t xml:space="preserve"> a NV č. 591/2006 o bližších minimálních požadavcích na bezpečnost a ochranu zdraví při práci na staveništních. Zvýšenou pozornost je třeba věnovat zejména dodržení práce ve výškách a nad volnou hloubkou. Všichni zúčastnění pracovníci musí být s předpisy seznámeni před zahájením prací a jsou dále povinni používat při práci předepsané osobní ochranné pomůcky podle výše uvedených předpisů.</w:t>
      </w:r>
    </w:p>
    <w:p w14:paraId="6BEEF703" w14:textId="77777777" w:rsidR="007D1E6B" w:rsidRPr="0055775A" w:rsidRDefault="007D1E6B" w:rsidP="007D1E6B">
      <w:r w:rsidRPr="0055775A">
        <w:t>Na staveniště bude zamezen přístup nepovolaných osob.</w:t>
      </w:r>
    </w:p>
    <w:p w14:paraId="4987192A" w14:textId="77777777" w:rsidR="00FD1FB7" w:rsidRPr="0055775A" w:rsidRDefault="00FD1FB7" w:rsidP="007D1E6B"/>
    <w:p w14:paraId="5EDD2976" w14:textId="7E5D78E4" w:rsidR="00E03E92" w:rsidRPr="0055775A" w:rsidRDefault="001C1248" w:rsidP="001C1248">
      <w:r w:rsidRPr="0055775A">
        <w:t>V O</w:t>
      </w:r>
      <w:r w:rsidR="00AE1754" w:rsidRPr="0055775A">
        <w:t>stravě</w:t>
      </w:r>
      <w:r w:rsidRPr="0055775A">
        <w:t xml:space="preserve"> dne </w:t>
      </w:r>
      <w:r w:rsidR="00DF224A">
        <w:fldChar w:fldCharType="begin"/>
      </w:r>
      <w:r w:rsidR="00DF224A">
        <w:instrText xml:space="preserve"> TIME \@ "dd.MM.yyyy" </w:instrText>
      </w:r>
      <w:r w:rsidR="00DF224A">
        <w:fldChar w:fldCharType="separate"/>
      </w:r>
      <w:r w:rsidR="009B0C91">
        <w:rPr>
          <w:noProof/>
        </w:rPr>
        <w:t>12.07.2024</w:t>
      </w:r>
      <w:r w:rsidR="00DF224A">
        <w:fldChar w:fldCharType="end"/>
      </w:r>
      <w:r w:rsidRPr="0055775A">
        <w:tab/>
      </w:r>
      <w:r w:rsidRPr="0055775A">
        <w:tab/>
      </w:r>
      <w:r w:rsidRPr="0055775A">
        <w:tab/>
      </w:r>
      <w:r w:rsidRPr="0055775A">
        <w:tab/>
      </w:r>
      <w:r w:rsidR="00AE1754" w:rsidRPr="0055775A">
        <w:t>Vypracoval:</w:t>
      </w:r>
      <w:r w:rsidR="00C64968" w:rsidRPr="0055775A">
        <w:t xml:space="preserve"> </w:t>
      </w:r>
      <w:r w:rsidR="0050505B">
        <w:t>Bc</w:t>
      </w:r>
      <w:r w:rsidR="00C64968" w:rsidRPr="0055775A">
        <w:t xml:space="preserve">. </w:t>
      </w:r>
      <w:r w:rsidR="0050505B">
        <w:t>Tomáš Čichoň</w:t>
      </w:r>
    </w:p>
    <w:sectPr w:rsidR="00E03E92" w:rsidRPr="0055775A" w:rsidSect="00233B3E">
      <w:headerReference w:type="even" r:id="rId8"/>
      <w:footerReference w:type="default" r:id="rId9"/>
      <w:pgSz w:w="11906" w:h="16838" w:code="9"/>
      <w:pgMar w:top="1134" w:right="1134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49B20" w14:textId="77777777" w:rsidR="00247350" w:rsidRDefault="00247350">
      <w:r>
        <w:separator/>
      </w:r>
    </w:p>
    <w:p w14:paraId="71F00BD4" w14:textId="77777777" w:rsidR="00247350" w:rsidRDefault="00247350"/>
    <w:p w14:paraId="2102C69E" w14:textId="77777777" w:rsidR="00247350" w:rsidRDefault="00247350"/>
    <w:p w14:paraId="028A65F5" w14:textId="77777777" w:rsidR="00247350" w:rsidRDefault="00247350"/>
  </w:endnote>
  <w:endnote w:type="continuationSeparator" w:id="0">
    <w:p w14:paraId="567F4113" w14:textId="77777777" w:rsidR="00247350" w:rsidRDefault="00247350">
      <w:r>
        <w:continuationSeparator/>
      </w:r>
    </w:p>
    <w:p w14:paraId="6AF05B6E" w14:textId="77777777" w:rsidR="00247350" w:rsidRDefault="00247350"/>
    <w:p w14:paraId="21F06986" w14:textId="77777777" w:rsidR="00247350" w:rsidRDefault="00247350"/>
    <w:p w14:paraId="1F0CF626" w14:textId="77777777" w:rsidR="00247350" w:rsidRDefault="002473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lo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TimesE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ance"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06267" w14:textId="2B6DB3BC" w:rsidR="00FF0828" w:rsidRPr="00885727" w:rsidRDefault="00FF0828" w:rsidP="00885727">
    <w:pPr>
      <w:pStyle w:val="Zpat"/>
      <w:ind w:firstLine="0"/>
      <w:jc w:val="center"/>
      <w:rPr>
        <w:rStyle w:val="slostrnky"/>
        <w:rFonts w:cs="Arial"/>
        <w:i/>
        <w:iCs/>
      </w:rPr>
    </w:pPr>
    <w:r>
      <w:rPr>
        <w:rStyle w:val="slostrnky"/>
        <w:rFonts w:cs="Arial"/>
        <w:i/>
        <w:iCs/>
      </w:rPr>
      <w:fldChar w:fldCharType="begin"/>
    </w:r>
    <w:r>
      <w:rPr>
        <w:rStyle w:val="slostrnky"/>
        <w:rFonts w:cs="Arial"/>
        <w:i/>
        <w:iCs/>
      </w:rPr>
      <w:instrText xml:space="preserve"> PAGE </w:instrText>
    </w:r>
    <w:r>
      <w:rPr>
        <w:rStyle w:val="slostrnky"/>
        <w:rFonts w:cs="Arial"/>
        <w:i/>
        <w:iCs/>
      </w:rPr>
      <w:fldChar w:fldCharType="separate"/>
    </w:r>
    <w:r w:rsidR="00DF224A">
      <w:rPr>
        <w:rStyle w:val="slostrnky"/>
        <w:rFonts w:cs="Arial"/>
        <w:i/>
        <w:iCs/>
        <w:noProof/>
      </w:rPr>
      <w:t>11</w:t>
    </w:r>
    <w:r>
      <w:rPr>
        <w:rStyle w:val="slostrnky"/>
        <w:rFonts w:cs="Arial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0FC0A8" w14:textId="77777777" w:rsidR="00247350" w:rsidRDefault="00247350">
      <w:r>
        <w:separator/>
      </w:r>
    </w:p>
    <w:p w14:paraId="0C5EA65B" w14:textId="77777777" w:rsidR="00247350" w:rsidRDefault="00247350"/>
    <w:p w14:paraId="2620A2D0" w14:textId="77777777" w:rsidR="00247350" w:rsidRDefault="00247350"/>
    <w:p w14:paraId="4D12D06A" w14:textId="77777777" w:rsidR="00247350" w:rsidRDefault="00247350"/>
  </w:footnote>
  <w:footnote w:type="continuationSeparator" w:id="0">
    <w:p w14:paraId="526B459D" w14:textId="77777777" w:rsidR="00247350" w:rsidRDefault="00247350">
      <w:r>
        <w:continuationSeparator/>
      </w:r>
    </w:p>
    <w:p w14:paraId="785A680E" w14:textId="77777777" w:rsidR="00247350" w:rsidRDefault="00247350"/>
    <w:p w14:paraId="3F56E0FD" w14:textId="77777777" w:rsidR="00247350" w:rsidRDefault="00247350"/>
    <w:p w14:paraId="03022627" w14:textId="77777777" w:rsidR="00247350" w:rsidRDefault="002473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2CBC6" w14:textId="77777777" w:rsidR="00FF0828" w:rsidRDefault="00FF0828"/>
  <w:p w14:paraId="38505913" w14:textId="77777777" w:rsidR="00FF0828" w:rsidRDefault="00FF0828"/>
  <w:p w14:paraId="7D760830" w14:textId="77777777" w:rsidR="00FF0828" w:rsidRDefault="00FF08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F212D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835839"/>
    <w:multiLevelType w:val="hybridMultilevel"/>
    <w:tmpl w:val="B6EE66F8"/>
    <w:lvl w:ilvl="0" w:tplc="9DD8E4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3109BF"/>
    <w:multiLevelType w:val="multilevel"/>
    <w:tmpl w:val="162844A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86E16BC"/>
    <w:multiLevelType w:val="multilevel"/>
    <w:tmpl w:val="1E9E1118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D0F2DA7"/>
    <w:multiLevelType w:val="multilevel"/>
    <w:tmpl w:val="162844A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2C84276"/>
    <w:multiLevelType w:val="multilevel"/>
    <w:tmpl w:val="1A6E634E"/>
    <w:styleLink w:val="StylVcerovovTun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d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bCs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4B1021D"/>
    <w:multiLevelType w:val="multilevel"/>
    <w:tmpl w:val="5F0816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726459F"/>
    <w:multiLevelType w:val="hybridMultilevel"/>
    <w:tmpl w:val="4A66B544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739214B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D027E6"/>
    <w:multiLevelType w:val="hybridMultilevel"/>
    <w:tmpl w:val="CD163E8C"/>
    <w:lvl w:ilvl="0" w:tplc="5BDEC52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4942B8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96B2E3F"/>
    <w:multiLevelType w:val="multilevel"/>
    <w:tmpl w:val="1A6E634E"/>
    <w:numStyleLink w:val="StylVcerovovTun1"/>
  </w:abstractNum>
  <w:abstractNum w:abstractNumId="12" w15:restartNumberingAfterBreak="0">
    <w:nsid w:val="467B2CF9"/>
    <w:multiLevelType w:val="multilevel"/>
    <w:tmpl w:val="5F0816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492E24A4"/>
    <w:multiLevelType w:val="multilevel"/>
    <w:tmpl w:val="DD9ADD38"/>
    <w:numStyleLink w:val="StylVcerovovTun2"/>
  </w:abstractNum>
  <w:abstractNum w:abstractNumId="14" w15:restartNumberingAfterBreak="0">
    <w:nsid w:val="4A6F4DF5"/>
    <w:multiLevelType w:val="multilevel"/>
    <w:tmpl w:val="5F001B18"/>
    <w:styleLink w:val="Stylslovn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0F37F6"/>
    <w:multiLevelType w:val="multilevel"/>
    <w:tmpl w:val="5F0816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52AD6CA2"/>
    <w:multiLevelType w:val="hybridMultilevel"/>
    <w:tmpl w:val="A89E5AF8"/>
    <w:lvl w:ilvl="0" w:tplc="040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C150C9"/>
    <w:multiLevelType w:val="multilevel"/>
    <w:tmpl w:val="5F0816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9F55455"/>
    <w:multiLevelType w:val="hybridMultilevel"/>
    <w:tmpl w:val="12F0080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EC2643"/>
    <w:multiLevelType w:val="multilevel"/>
    <w:tmpl w:val="E1C62DFC"/>
    <w:styleLink w:val="StylVcerovovTun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d%2)"/>
      <w:lvlJc w:val="left"/>
      <w:pPr>
        <w:tabs>
          <w:tab w:val="num" w:pos="454"/>
        </w:tabs>
        <w:ind w:left="454" w:firstLine="0"/>
      </w:pPr>
      <w:rPr>
        <w:rFonts w:hint="default"/>
        <w:b/>
        <w:bCs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D060B31"/>
    <w:multiLevelType w:val="multilevel"/>
    <w:tmpl w:val="162844A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728F169A"/>
    <w:multiLevelType w:val="multilevel"/>
    <w:tmpl w:val="FA3EACD0"/>
    <w:lvl w:ilvl="0">
      <w:start w:val="1"/>
      <w:numFmt w:val="none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9B26F49"/>
    <w:multiLevelType w:val="multilevel"/>
    <w:tmpl w:val="0405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A073A59"/>
    <w:multiLevelType w:val="multilevel"/>
    <w:tmpl w:val="DD9ADD38"/>
    <w:styleLink w:val="StylVcerovovTun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d%2)"/>
      <w:lvlJc w:val="left"/>
      <w:pPr>
        <w:tabs>
          <w:tab w:val="num" w:pos="680"/>
        </w:tabs>
        <w:ind w:left="680" w:hanging="340"/>
      </w:pPr>
      <w:rPr>
        <w:rFonts w:hint="default"/>
        <w:b/>
        <w:bCs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A3C1001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C256666"/>
    <w:multiLevelType w:val="hybridMultilevel"/>
    <w:tmpl w:val="5CC8E4C2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53580030">
    <w:abstractNumId w:val="20"/>
  </w:num>
  <w:num w:numId="2" w16cid:durableId="6758739">
    <w:abstractNumId w:val="14"/>
  </w:num>
  <w:num w:numId="3" w16cid:durableId="839275514">
    <w:abstractNumId w:val="6"/>
  </w:num>
  <w:num w:numId="4" w16cid:durableId="193152153">
    <w:abstractNumId w:val="3"/>
  </w:num>
  <w:num w:numId="5" w16cid:durableId="665941980">
    <w:abstractNumId w:val="21"/>
  </w:num>
  <w:num w:numId="6" w16cid:durableId="1177496790">
    <w:abstractNumId w:val="22"/>
  </w:num>
  <w:num w:numId="7" w16cid:durableId="1353534097">
    <w:abstractNumId w:val="15"/>
  </w:num>
  <w:num w:numId="8" w16cid:durableId="1646396765">
    <w:abstractNumId w:val="8"/>
  </w:num>
  <w:num w:numId="9" w16cid:durableId="365327332">
    <w:abstractNumId w:val="17"/>
  </w:num>
  <w:num w:numId="10" w16cid:durableId="955869085">
    <w:abstractNumId w:val="24"/>
  </w:num>
  <w:num w:numId="11" w16cid:durableId="1636059641">
    <w:abstractNumId w:val="12"/>
  </w:num>
  <w:num w:numId="12" w16cid:durableId="419179227">
    <w:abstractNumId w:val="10"/>
  </w:num>
  <w:num w:numId="13" w16cid:durableId="1545168432">
    <w:abstractNumId w:val="0"/>
  </w:num>
  <w:num w:numId="14" w16cid:durableId="362632789">
    <w:abstractNumId w:val="2"/>
  </w:num>
  <w:num w:numId="15" w16cid:durableId="769935021">
    <w:abstractNumId w:val="13"/>
  </w:num>
  <w:num w:numId="16" w16cid:durableId="1814642329">
    <w:abstractNumId w:val="19"/>
  </w:num>
  <w:num w:numId="17" w16cid:durableId="820460352">
    <w:abstractNumId w:val="4"/>
  </w:num>
  <w:num w:numId="18" w16cid:durableId="865869335">
    <w:abstractNumId w:val="11"/>
  </w:num>
  <w:num w:numId="19" w16cid:durableId="1440369712">
    <w:abstractNumId w:val="5"/>
  </w:num>
  <w:num w:numId="20" w16cid:durableId="2124810513">
    <w:abstractNumId w:val="23"/>
  </w:num>
  <w:num w:numId="21" w16cid:durableId="981160177">
    <w:abstractNumId w:val="16"/>
  </w:num>
  <w:num w:numId="22" w16cid:durableId="2010521051">
    <w:abstractNumId w:val="11"/>
  </w:num>
  <w:num w:numId="23" w16cid:durableId="468059131">
    <w:abstractNumId w:val="18"/>
  </w:num>
  <w:num w:numId="24" w16cid:durableId="1752652748">
    <w:abstractNumId w:val="9"/>
  </w:num>
  <w:num w:numId="25" w16cid:durableId="48962999">
    <w:abstractNumId w:val="1"/>
  </w:num>
  <w:num w:numId="26" w16cid:durableId="802425332">
    <w:abstractNumId w:val="7"/>
  </w:num>
  <w:num w:numId="27" w16cid:durableId="722993945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cs-CZ" w:vendorID="7" w:dllVersion="513" w:checkStyle="1"/>
  <w:activeWritingStyle w:appName="MSWord" w:lang="cs-CZ" w:vendorID="7" w:dllVersion="514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663"/>
    <w:rsid w:val="00004A27"/>
    <w:rsid w:val="0000578E"/>
    <w:rsid w:val="000058F6"/>
    <w:rsid w:val="00005A91"/>
    <w:rsid w:val="00005D85"/>
    <w:rsid w:val="00006401"/>
    <w:rsid w:val="000126F1"/>
    <w:rsid w:val="00013D70"/>
    <w:rsid w:val="0001479D"/>
    <w:rsid w:val="000213D6"/>
    <w:rsid w:val="00021C55"/>
    <w:rsid w:val="000260CF"/>
    <w:rsid w:val="00026296"/>
    <w:rsid w:val="00031AAC"/>
    <w:rsid w:val="00031E6A"/>
    <w:rsid w:val="00032A4F"/>
    <w:rsid w:val="00034BD7"/>
    <w:rsid w:val="00035F5F"/>
    <w:rsid w:val="00037A8A"/>
    <w:rsid w:val="00037E05"/>
    <w:rsid w:val="000405E8"/>
    <w:rsid w:val="00061A96"/>
    <w:rsid w:val="000620B5"/>
    <w:rsid w:val="00067FC3"/>
    <w:rsid w:val="00070966"/>
    <w:rsid w:val="00071204"/>
    <w:rsid w:val="00075D53"/>
    <w:rsid w:val="00080BBE"/>
    <w:rsid w:val="00081692"/>
    <w:rsid w:val="00082499"/>
    <w:rsid w:val="00082BE7"/>
    <w:rsid w:val="000A425A"/>
    <w:rsid w:val="000A5334"/>
    <w:rsid w:val="000A63F8"/>
    <w:rsid w:val="000A7FDF"/>
    <w:rsid w:val="000B0E3B"/>
    <w:rsid w:val="000B3B0D"/>
    <w:rsid w:val="000B6622"/>
    <w:rsid w:val="000B671F"/>
    <w:rsid w:val="000B7BB7"/>
    <w:rsid w:val="000C4C5D"/>
    <w:rsid w:val="000C5230"/>
    <w:rsid w:val="000C6AC6"/>
    <w:rsid w:val="000C7A6B"/>
    <w:rsid w:val="000D1690"/>
    <w:rsid w:val="000D3070"/>
    <w:rsid w:val="000D4C62"/>
    <w:rsid w:val="000E249A"/>
    <w:rsid w:val="000E3242"/>
    <w:rsid w:val="000E7301"/>
    <w:rsid w:val="000E786B"/>
    <w:rsid w:val="000E7E2C"/>
    <w:rsid w:val="000F02DF"/>
    <w:rsid w:val="000F09E5"/>
    <w:rsid w:val="000F2F5A"/>
    <w:rsid w:val="00116248"/>
    <w:rsid w:val="00116481"/>
    <w:rsid w:val="0011735F"/>
    <w:rsid w:val="0011780D"/>
    <w:rsid w:val="0012130D"/>
    <w:rsid w:val="00121FAC"/>
    <w:rsid w:val="00124972"/>
    <w:rsid w:val="00126277"/>
    <w:rsid w:val="001265FB"/>
    <w:rsid w:val="00127270"/>
    <w:rsid w:val="0013039E"/>
    <w:rsid w:val="00131F9E"/>
    <w:rsid w:val="001425CA"/>
    <w:rsid w:val="0014642E"/>
    <w:rsid w:val="00146479"/>
    <w:rsid w:val="001505B1"/>
    <w:rsid w:val="00151881"/>
    <w:rsid w:val="00154578"/>
    <w:rsid w:val="001560E5"/>
    <w:rsid w:val="001613A3"/>
    <w:rsid w:val="00161E7A"/>
    <w:rsid w:val="00167073"/>
    <w:rsid w:val="00172A18"/>
    <w:rsid w:val="001730CA"/>
    <w:rsid w:val="00177817"/>
    <w:rsid w:val="00180F6C"/>
    <w:rsid w:val="001836B7"/>
    <w:rsid w:val="0018427B"/>
    <w:rsid w:val="00187583"/>
    <w:rsid w:val="00193FB5"/>
    <w:rsid w:val="0019430C"/>
    <w:rsid w:val="00197A6B"/>
    <w:rsid w:val="00197B49"/>
    <w:rsid w:val="001A32DE"/>
    <w:rsid w:val="001A32F0"/>
    <w:rsid w:val="001A4073"/>
    <w:rsid w:val="001A7D7B"/>
    <w:rsid w:val="001B7F7B"/>
    <w:rsid w:val="001C1248"/>
    <w:rsid w:val="001C6AE3"/>
    <w:rsid w:val="001C7606"/>
    <w:rsid w:val="001D2FAE"/>
    <w:rsid w:val="001D4B6A"/>
    <w:rsid w:val="001D51B8"/>
    <w:rsid w:val="001E22DD"/>
    <w:rsid w:val="001E2747"/>
    <w:rsid w:val="001F0B53"/>
    <w:rsid w:val="001F13F4"/>
    <w:rsid w:val="001F45E3"/>
    <w:rsid w:val="001F5327"/>
    <w:rsid w:val="001F7F1F"/>
    <w:rsid w:val="00200B6D"/>
    <w:rsid w:val="00206573"/>
    <w:rsid w:val="0020742F"/>
    <w:rsid w:val="00207B7C"/>
    <w:rsid w:val="00210AB9"/>
    <w:rsid w:val="0021148F"/>
    <w:rsid w:val="0021340A"/>
    <w:rsid w:val="002137B2"/>
    <w:rsid w:val="002171E5"/>
    <w:rsid w:val="002217FC"/>
    <w:rsid w:val="00223B1A"/>
    <w:rsid w:val="00223C35"/>
    <w:rsid w:val="00226AC1"/>
    <w:rsid w:val="002316B7"/>
    <w:rsid w:val="00233B3E"/>
    <w:rsid w:val="00240865"/>
    <w:rsid w:val="0024331F"/>
    <w:rsid w:val="00243D99"/>
    <w:rsid w:val="0024682B"/>
    <w:rsid w:val="00247350"/>
    <w:rsid w:val="00250C64"/>
    <w:rsid w:val="0025289D"/>
    <w:rsid w:val="00254B03"/>
    <w:rsid w:val="00262C33"/>
    <w:rsid w:val="00263F3A"/>
    <w:rsid w:val="00264527"/>
    <w:rsid w:val="002663FF"/>
    <w:rsid w:val="002666CC"/>
    <w:rsid w:val="002676CA"/>
    <w:rsid w:val="00273330"/>
    <w:rsid w:val="002824ED"/>
    <w:rsid w:val="002845D2"/>
    <w:rsid w:val="00285E13"/>
    <w:rsid w:val="0028696A"/>
    <w:rsid w:val="00287E22"/>
    <w:rsid w:val="002909DA"/>
    <w:rsid w:val="00292D12"/>
    <w:rsid w:val="00294137"/>
    <w:rsid w:val="002A75F5"/>
    <w:rsid w:val="002B0864"/>
    <w:rsid w:val="002C1572"/>
    <w:rsid w:val="002C3B27"/>
    <w:rsid w:val="002C4044"/>
    <w:rsid w:val="002C76CA"/>
    <w:rsid w:val="002D1FDD"/>
    <w:rsid w:val="002D7E73"/>
    <w:rsid w:val="002E0E23"/>
    <w:rsid w:val="002F0491"/>
    <w:rsid w:val="002F6BD3"/>
    <w:rsid w:val="003022B3"/>
    <w:rsid w:val="003071A2"/>
    <w:rsid w:val="0030756F"/>
    <w:rsid w:val="003130D1"/>
    <w:rsid w:val="003208DB"/>
    <w:rsid w:val="003209D4"/>
    <w:rsid w:val="003248F9"/>
    <w:rsid w:val="00330098"/>
    <w:rsid w:val="00337A87"/>
    <w:rsid w:val="00340964"/>
    <w:rsid w:val="003419A9"/>
    <w:rsid w:val="003432B3"/>
    <w:rsid w:val="003473C3"/>
    <w:rsid w:val="0035488E"/>
    <w:rsid w:val="00355307"/>
    <w:rsid w:val="00355F1E"/>
    <w:rsid w:val="003572DD"/>
    <w:rsid w:val="00360B09"/>
    <w:rsid w:val="00366C49"/>
    <w:rsid w:val="003717AF"/>
    <w:rsid w:val="00377942"/>
    <w:rsid w:val="003807C8"/>
    <w:rsid w:val="0038665D"/>
    <w:rsid w:val="00387782"/>
    <w:rsid w:val="003879A8"/>
    <w:rsid w:val="0039033D"/>
    <w:rsid w:val="00392417"/>
    <w:rsid w:val="0039661C"/>
    <w:rsid w:val="003A363B"/>
    <w:rsid w:val="003A3920"/>
    <w:rsid w:val="003A5488"/>
    <w:rsid w:val="003A57C1"/>
    <w:rsid w:val="003A67CC"/>
    <w:rsid w:val="003B2CA6"/>
    <w:rsid w:val="003B3F51"/>
    <w:rsid w:val="003B4B0B"/>
    <w:rsid w:val="003C0CB5"/>
    <w:rsid w:val="003C2D2E"/>
    <w:rsid w:val="003D032C"/>
    <w:rsid w:val="003D0A29"/>
    <w:rsid w:val="003D467E"/>
    <w:rsid w:val="003D490D"/>
    <w:rsid w:val="003D541B"/>
    <w:rsid w:val="003D7126"/>
    <w:rsid w:val="003E1087"/>
    <w:rsid w:val="003E5C36"/>
    <w:rsid w:val="003E71DA"/>
    <w:rsid w:val="003F2D4C"/>
    <w:rsid w:val="003F3ADA"/>
    <w:rsid w:val="003F6D48"/>
    <w:rsid w:val="003F7047"/>
    <w:rsid w:val="004104EA"/>
    <w:rsid w:val="004107EE"/>
    <w:rsid w:val="00411C91"/>
    <w:rsid w:val="00412396"/>
    <w:rsid w:val="004217D5"/>
    <w:rsid w:val="00425400"/>
    <w:rsid w:val="00431F28"/>
    <w:rsid w:val="004335CF"/>
    <w:rsid w:val="0043385E"/>
    <w:rsid w:val="00435542"/>
    <w:rsid w:val="00435B23"/>
    <w:rsid w:val="00440ED7"/>
    <w:rsid w:val="004458AE"/>
    <w:rsid w:val="0045466A"/>
    <w:rsid w:val="00455F0D"/>
    <w:rsid w:val="00463107"/>
    <w:rsid w:val="00464D7F"/>
    <w:rsid w:val="00465041"/>
    <w:rsid w:val="004679A4"/>
    <w:rsid w:val="00471F93"/>
    <w:rsid w:val="00473465"/>
    <w:rsid w:val="004774F9"/>
    <w:rsid w:val="004901F8"/>
    <w:rsid w:val="00490B4D"/>
    <w:rsid w:val="004910B4"/>
    <w:rsid w:val="00491A2C"/>
    <w:rsid w:val="00494952"/>
    <w:rsid w:val="004A165D"/>
    <w:rsid w:val="004B0364"/>
    <w:rsid w:val="004B1434"/>
    <w:rsid w:val="004B1468"/>
    <w:rsid w:val="004B6F4D"/>
    <w:rsid w:val="004B7012"/>
    <w:rsid w:val="004B73B2"/>
    <w:rsid w:val="004C01B4"/>
    <w:rsid w:val="004C189F"/>
    <w:rsid w:val="004C5E83"/>
    <w:rsid w:val="004C6475"/>
    <w:rsid w:val="004C6F03"/>
    <w:rsid w:val="004D0BFD"/>
    <w:rsid w:val="004D59F8"/>
    <w:rsid w:val="004E176D"/>
    <w:rsid w:val="004E2D42"/>
    <w:rsid w:val="004E3A53"/>
    <w:rsid w:val="004E3FA4"/>
    <w:rsid w:val="004E492C"/>
    <w:rsid w:val="004E75C2"/>
    <w:rsid w:val="004F1949"/>
    <w:rsid w:val="004F2E4C"/>
    <w:rsid w:val="004F70BA"/>
    <w:rsid w:val="0050058F"/>
    <w:rsid w:val="00502458"/>
    <w:rsid w:val="00503E8D"/>
    <w:rsid w:val="0050505B"/>
    <w:rsid w:val="0050508F"/>
    <w:rsid w:val="00505E84"/>
    <w:rsid w:val="005103EA"/>
    <w:rsid w:val="005109B9"/>
    <w:rsid w:val="00513CDB"/>
    <w:rsid w:val="00514C3C"/>
    <w:rsid w:val="00525774"/>
    <w:rsid w:val="005263C0"/>
    <w:rsid w:val="00526C0E"/>
    <w:rsid w:val="005327D6"/>
    <w:rsid w:val="00534059"/>
    <w:rsid w:val="0054388B"/>
    <w:rsid w:val="005442E5"/>
    <w:rsid w:val="005457D6"/>
    <w:rsid w:val="00551272"/>
    <w:rsid w:val="00551A7C"/>
    <w:rsid w:val="00552AA0"/>
    <w:rsid w:val="00554BE8"/>
    <w:rsid w:val="005572CB"/>
    <w:rsid w:val="0055775A"/>
    <w:rsid w:val="005612F7"/>
    <w:rsid w:val="005615E1"/>
    <w:rsid w:val="0056336F"/>
    <w:rsid w:val="00563A33"/>
    <w:rsid w:val="0056481F"/>
    <w:rsid w:val="00566BE0"/>
    <w:rsid w:val="00570576"/>
    <w:rsid w:val="00577B85"/>
    <w:rsid w:val="0058068F"/>
    <w:rsid w:val="00583A02"/>
    <w:rsid w:val="00587492"/>
    <w:rsid w:val="0059139A"/>
    <w:rsid w:val="00592124"/>
    <w:rsid w:val="0059565F"/>
    <w:rsid w:val="005970A5"/>
    <w:rsid w:val="005A3072"/>
    <w:rsid w:val="005B0354"/>
    <w:rsid w:val="005B2B9B"/>
    <w:rsid w:val="005B511B"/>
    <w:rsid w:val="005B6035"/>
    <w:rsid w:val="005B6889"/>
    <w:rsid w:val="005C1AE0"/>
    <w:rsid w:val="005C3F7F"/>
    <w:rsid w:val="005C3F9C"/>
    <w:rsid w:val="005C51AF"/>
    <w:rsid w:val="005C5582"/>
    <w:rsid w:val="005C5E30"/>
    <w:rsid w:val="005D1130"/>
    <w:rsid w:val="005D300D"/>
    <w:rsid w:val="005D57F0"/>
    <w:rsid w:val="005F5BB9"/>
    <w:rsid w:val="00606A3A"/>
    <w:rsid w:val="0061076C"/>
    <w:rsid w:val="006168B7"/>
    <w:rsid w:val="00622AFC"/>
    <w:rsid w:val="00623658"/>
    <w:rsid w:val="00630BC1"/>
    <w:rsid w:val="00630D89"/>
    <w:rsid w:val="00642242"/>
    <w:rsid w:val="006426C5"/>
    <w:rsid w:val="006457A4"/>
    <w:rsid w:val="00651F35"/>
    <w:rsid w:val="00651F93"/>
    <w:rsid w:val="00656ECD"/>
    <w:rsid w:val="00660550"/>
    <w:rsid w:val="0066277A"/>
    <w:rsid w:val="00667D9D"/>
    <w:rsid w:val="00672A3F"/>
    <w:rsid w:val="00673D7F"/>
    <w:rsid w:val="006752AA"/>
    <w:rsid w:val="00676282"/>
    <w:rsid w:val="00676CE4"/>
    <w:rsid w:val="00676FA5"/>
    <w:rsid w:val="006770FF"/>
    <w:rsid w:val="00680EA4"/>
    <w:rsid w:val="006818D4"/>
    <w:rsid w:val="00684AFD"/>
    <w:rsid w:val="00686B7C"/>
    <w:rsid w:val="00686ECF"/>
    <w:rsid w:val="00692823"/>
    <w:rsid w:val="00693EE8"/>
    <w:rsid w:val="006943A9"/>
    <w:rsid w:val="00695556"/>
    <w:rsid w:val="006972B4"/>
    <w:rsid w:val="00697638"/>
    <w:rsid w:val="006A60BD"/>
    <w:rsid w:val="006B5CD1"/>
    <w:rsid w:val="006C0B59"/>
    <w:rsid w:val="006C0EA4"/>
    <w:rsid w:val="006C2471"/>
    <w:rsid w:val="006D15FE"/>
    <w:rsid w:val="006D196D"/>
    <w:rsid w:val="006D1EB8"/>
    <w:rsid w:val="006D2950"/>
    <w:rsid w:val="006D361F"/>
    <w:rsid w:val="006E235D"/>
    <w:rsid w:val="006E3EF3"/>
    <w:rsid w:val="006E5FD3"/>
    <w:rsid w:val="006F0117"/>
    <w:rsid w:val="006F0126"/>
    <w:rsid w:val="006F58F2"/>
    <w:rsid w:val="00702D53"/>
    <w:rsid w:val="00705FA8"/>
    <w:rsid w:val="00723CDD"/>
    <w:rsid w:val="00726DA2"/>
    <w:rsid w:val="007307B2"/>
    <w:rsid w:val="00732552"/>
    <w:rsid w:val="00732BFD"/>
    <w:rsid w:val="00732D32"/>
    <w:rsid w:val="00732E9D"/>
    <w:rsid w:val="00733D4B"/>
    <w:rsid w:val="00734A04"/>
    <w:rsid w:val="00743ACF"/>
    <w:rsid w:val="00755D48"/>
    <w:rsid w:val="00757BE0"/>
    <w:rsid w:val="00761CFF"/>
    <w:rsid w:val="0076202E"/>
    <w:rsid w:val="00765774"/>
    <w:rsid w:val="007733CB"/>
    <w:rsid w:val="007763E4"/>
    <w:rsid w:val="00781060"/>
    <w:rsid w:val="00781B6E"/>
    <w:rsid w:val="00782654"/>
    <w:rsid w:val="007839F0"/>
    <w:rsid w:val="00784DC2"/>
    <w:rsid w:val="007862D3"/>
    <w:rsid w:val="00792711"/>
    <w:rsid w:val="007A55AD"/>
    <w:rsid w:val="007A6166"/>
    <w:rsid w:val="007A6537"/>
    <w:rsid w:val="007B1FC3"/>
    <w:rsid w:val="007B7514"/>
    <w:rsid w:val="007C08B4"/>
    <w:rsid w:val="007C0AEB"/>
    <w:rsid w:val="007C2BA7"/>
    <w:rsid w:val="007C34C3"/>
    <w:rsid w:val="007C389B"/>
    <w:rsid w:val="007D08FA"/>
    <w:rsid w:val="007D0F29"/>
    <w:rsid w:val="007D1E6B"/>
    <w:rsid w:val="007D259E"/>
    <w:rsid w:val="007D61B4"/>
    <w:rsid w:val="007D7F2D"/>
    <w:rsid w:val="007E4618"/>
    <w:rsid w:val="007E48F2"/>
    <w:rsid w:val="007F0473"/>
    <w:rsid w:val="007F49AC"/>
    <w:rsid w:val="007F687B"/>
    <w:rsid w:val="00800134"/>
    <w:rsid w:val="00802807"/>
    <w:rsid w:val="00806B56"/>
    <w:rsid w:val="0080719B"/>
    <w:rsid w:val="00807CCC"/>
    <w:rsid w:val="0081159B"/>
    <w:rsid w:val="00816E0E"/>
    <w:rsid w:val="00823E18"/>
    <w:rsid w:val="00824400"/>
    <w:rsid w:val="00831A37"/>
    <w:rsid w:val="00832C5C"/>
    <w:rsid w:val="00835BBA"/>
    <w:rsid w:val="008366F5"/>
    <w:rsid w:val="00851168"/>
    <w:rsid w:val="00853034"/>
    <w:rsid w:val="0085411B"/>
    <w:rsid w:val="00854897"/>
    <w:rsid w:val="00854D6D"/>
    <w:rsid w:val="00855E63"/>
    <w:rsid w:val="0086133A"/>
    <w:rsid w:val="00864063"/>
    <w:rsid w:val="00871E03"/>
    <w:rsid w:val="008752F4"/>
    <w:rsid w:val="00875952"/>
    <w:rsid w:val="00877147"/>
    <w:rsid w:val="0087783F"/>
    <w:rsid w:val="00877E84"/>
    <w:rsid w:val="00880881"/>
    <w:rsid w:val="00885123"/>
    <w:rsid w:val="00885727"/>
    <w:rsid w:val="008925EF"/>
    <w:rsid w:val="00896142"/>
    <w:rsid w:val="00897808"/>
    <w:rsid w:val="008A2031"/>
    <w:rsid w:val="008A4557"/>
    <w:rsid w:val="008A6E4E"/>
    <w:rsid w:val="008B45D9"/>
    <w:rsid w:val="008B59A6"/>
    <w:rsid w:val="008C4DF4"/>
    <w:rsid w:val="008D1158"/>
    <w:rsid w:val="008D1B8A"/>
    <w:rsid w:val="008D73F3"/>
    <w:rsid w:val="008E0EB2"/>
    <w:rsid w:val="008E51C9"/>
    <w:rsid w:val="008E52B0"/>
    <w:rsid w:val="008E5C30"/>
    <w:rsid w:val="008F2E89"/>
    <w:rsid w:val="008F3845"/>
    <w:rsid w:val="008F7B5A"/>
    <w:rsid w:val="00903F71"/>
    <w:rsid w:val="009041D2"/>
    <w:rsid w:val="00910CA7"/>
    <w:rsid w:val="00913721"/>
    <w:rsid w:val="00916A22"/>
    <w:rsid w:val="00921511"/>
    <w:rsid w:val="0092600E"/>
    <w:rsid w:val="009300E7"/>
    <w:rsid w:val="009360FA"/>
    <w:rsid w:val="00944AF6"/>
    <w:rsid w:val="00944C36"/>
    <w:rsid w:val="00945663"/>
    <w:rsid w:val="0095076A"/>
    <w:rsid w:val="00950868"/>
    <w:rsid w:val="00950A4C"/>
    <w:rsid w:val="00951DA4"/>
    <w:rsid w:val="0095233A"/>
    <w:rsid w:val="009534C1"/>
    <w:rsid w:val="00953FC4"/>
    <w:rsid w:val="0096047B"/>
    <w:rsid w:val="009612FD"/>
    <w:rsid w:val="00962EF3"/>
    <w:rsid w:val="00966ACA"/>
    <w:rsid w:val="00976457"/>
    <w:rsid w:val="00977489"/>
    <w:rsid w:val="0098345A"/>
    <w:rsid w:val="0098418A"/>
    <w:rsid w:val="00991DF3"/>
    <w:rsid w:val="009A0840"/>
    <w:rsid w:val="009A085E"/>
    <w:rsid w:val="009A2DD6"/>
    <w:rsid w:val="009A459D"/>
    <w:rsid w:val="009A46AA"/>
    <w:rsid w:val="009A73A1"/>
    <w:rsid w:val="009B0C91"/>
    <w:rsid w:val="009B14F5"/>
    <w:rsid w:val="009B28D6"/>
    <w:rsid w:val="009B69EF"/>
    <w:rsid w:val="009B6EA8"/>
    <w:rsid w:val="009C5A40"/>
    <w:rsid w:val="009C5DF6"/>
    <w:rsid w:val="009C6E13"/>
    <w:rsid w:val="009D17EC"/>
    <w:rsid w:val="009D4BA1"/>
    <w:rsid w:val="009D58F7"/>
    <w:rsid w:val="009E17BF"/>
    <w:rsid w:val="009E42DD"/>
    <w:rsid w:val="009F3C7B"/>
    <w:rsid w:val="00A00966"/>
    <w:rsid w:val="00A00D8B"/>
    <w:rsid w:val="00A00F45"/>
    <w:rsid w:val="00A035B2"/>
    <w:rsid w:val="00A048EF"/>
    <w:rsid w:val="00A17E01"/>
    <w:rsid w:val="00A20AA5"/>
    <w:rsid w:val="00A222DB"/>
    <w:rsid w:val="00A22C8C"/>
    <w:rsid w:val="00A22DFD"/>
    <w:rsid w:val="00A24066"/>
    <w:rsid w:val="00A26622"/>
    <w:rsid w:val="00A3072A"/>
    <w:rsid w:val="00A30ED5"/>
    <w:rsid w:val="00A32852"/>
    <w:rsid w:val="00A33311"/>
    <w:rsid w:val="00A36BAE"/>
    <w:rsid w:val="00A419FD"/>
    <w:rsid w:val="00A41F34"/>
    <w:rsid w:val="00A436C7"/>
    <w:rsid w:val="00A45B7F"/>
    <w:rsid w:val="00A47A29"/>
    <w:rsid w:val="00A6045F"/>
    <w:rsid w:val="00A60D95"/>
    <w:rsid w:val="00A618E8"/>
    <w:rsid w:val="00A67079"/>
    <w:rsid w:val="00A764A8"/>
    <w:rsid w:val="00A7717F"/>
    <w:rsid w:val="00A9105A"/>
    <w:rsid w:val="00A973F5"/>
    <w:rsid w:val="00AA1436"/>
    <w:rsid w:val="00AB1445"/>
    <w:rsid w:val="00AB34D1"/>
    <w:rsid w:val="00AB3A7C"/>
    <w:rsid w:val="00AB7068"/>
    <w:rsid w:val="00AC0DB5"/>
    <w:rsid w:val="00AC59A1"/>
    <w:rsid w:val="00AC7E28"/>
    <w:rsid w:val="00AD4805"/>
    <w:rsid w:val="00AD78AD"/>
    <w:rsid w:val="00AD78E9"/>
    <w:rsid w:val="00AE055E"/>
    <w:rsid w:val="00AE1754"/>
    <w:rsid w:val="00AE2C06"/>
    <w:rsid w:val="00AE556E"/>
    <w:rsid w:val="00AF65C9"/>
    <w:rsid w:val="00AF67EB"/>
    <w:rsid w:val="00AF7053"/>
    <w:rsid w:val="00B0404A"/>
    <w:rsid w:val="00B055AD"/>
    <w:rsid w:val="00B07AFB"/>
    <w:rsid w:val="00B12328"/>
    <w:rsid w:val="00B227E8"/>
    <w:rsid w:val="00B27DE0"/>
    <w:rsid w:val="00B32A2F"/>
    <w:rsid w:val="00B351F4"/>
    <w:rsid w:val="00B3520C"/>
    <w:rsid w:val="00B4112F"/>
    <w:rsid w:val="00B42384"/>
    <w:rsid w:val="00B46FF4"/>
    <w:rsid w:val="00B544B0"/>
    <w:rsid w:val="00B5758B"/>
    <w:rsid w:val="00B613D9"/>
    <w:rsid w:val="00B63439"/>
    <w:rsid w:val="00B649C8"/>
    <w:rsid w:val="00B66573"/>
    <w:rsid w:val="00B700CB"/>
    <w:rsid w:val="00B709DB"/>
    <w:rsid w:val="00B71C53"/>
    <w:rsid w:val="00B7429C"/>
    <w:rsid w:val="00B74E8C"/>
    <w:rsid w:val="00B81AB3"/>
    <w:rsid w:val="00B823AD"/>
    <w:rsid w:val="00B84047"/>
    <w:rsid w:val="00B868CD"/>
    <w:rsid w:val="00B97D72"/>
    <w:rsid w:val="00BA253D"/>
    <w:rsid w:val="00BA580B"/>
    <w:rsid w:val="00BA797C"/>
    <w:rsid w:val="00BB30FD"/>
    <w:rsid w:val="00BB65B3"/>
    <w:rsid w:val="00BB6672"/>
    <w:rsid w:val="00BB66DA"/>
    <w:rsid w:val="00BB7E58"/>
    <w:rsid w:val="00BC0B79"/>
    <w:rsid w:val="00BC1947"/>
    <w:rsid w:val="00BD30D2"/>
    <w:rsid w:val="00BD51C6"/>
    <w:rsid w:val="00BD5468"/>
    <w:rsid w:val="00BD788F"/>
    <w:rsid w:val="00BE1523"/>
    <w:rsid w:val="00BE2EA2"/>
    <w:rsid w:val="00BE3348"/>
    <w:rsid w:val="00BE5C72"/>
    <w:rsid w:val="00BF0F95"/>
    <w:rsid w:val="00BF2095"/>
    <w:rsid w:val="00BF4A18"/>
    <w:rsid w:val="00BF5915"/>
    <w:rsid w:val="00C018DB"/>
    <w:rsid w:val="00C12D55"/>
    <w:rsid w:val="00C13987"/>
    <w:rsid w:val="00C13F4B"/>
    <w:rsid w:val="00C163C7"/>
    <w:rsid w:val="00C320FC"/>
    <w:rsid w:val="00C34A2E"/>
    <w:rsid w:val="00C42444"/>
    <w:rsid w:val="00C4447E"/>
    <w:rsid w:val="00C468BF"/>
    <w:rsid w:val="00C55B2D"/>
    <w:rsid w:val="00C55F45"/>
    <w:rsid w:val="00C62EB7"/>
    <w:rsid w:val="00C63A56"/>
    <w:rsid w:val="00C64196"/>
    <w:rsid w:val="00C64968"/>
    <w:rsid w:val="00C66D3D"/>
    <w:rsid w:val="00C7009A"/>
    <w:rsid w:val="00C71AFD"/>
    <w:rsid w:val="00C74DD3"/>
    <w:rsid w:val="00C763BA"/>
    <w:rsid w:val="00C84E81"/>
    <w:rsid w:val="00C85F9A"/>
    <w:rsid w:val="00C90A63"/>
    <w:rsid w:val="00C95F3D"/>
    <w:rsid w:val="00CA215A"/>
    <w:rsid w:val="00CA2ADA"/>
    <w:rsid w:val="00CA3465"/>
    <w:rsid w:val="00CB10B5"/>
    <w:rsid w:val="00CB22EA"/>
    <w:rsid w:val="00CB2856"/>
    <w:rsid w:val="00CB4236"/>
    <w:rsid w:val="00CB6EE8"/>
    <w:rsid w:val="00CB7C91"/>
    <w:rsid w:val="00CC3D28"/>
    <w:rsid w:val="00CD12BB"/>
    <w:rsid w:val="00CD59A0"/>
    <w:rsid w:val="00CE4025"/>
    <w:rsid w:val="00CE4517"/>
    <w:rsid w:val="00CE694C"/>
    <w:rsid w:val="00CE7357"/>
    <w:rsid w:val="00CF0E42"/>
    <w:rsid w:val="00CF2D21"/>
    <w:rsid w:val="00CF7B26"/>
    <w:rsid w:val="00D058CC"/>
    <w:rsid w:val="00D074D1"/>
    <w:rsid w:val="00D07C36"/>
    <w:rsid w:val="00D16514"/>
    <w:rsid w:val="00D25849"/>
    <w:rsid w:val="00D277F0"/>
    <w:rsid w:val="00D313F9"/>
    <w:rsid w:val="00D352DF"/>
    <w:rsid w:val="00D35E9E"/>
    <w:rsid w:val="00D41F8D"/>
    <w:rsid w:val="00D42F0F"/>
    <w:rsid w:val="00D43328"/>
    <w:rsid w:val="00D43799"/>
    <w:rsid w:val="00D57F98"/>
    <w:rsid w:val="00D6114C"/>
    <w:rsid w:val="00D62F81"/>
    <w:rsid w:val="00D815B1"/>
    <w:rsid w:val="00D8624A"/>
    <w:rsid w:val="00D92C2A"/>
    <w:rsid w:val="00D92CE6"/>
    <w:rsid w:val="00D939F9"/>
    <w:rsid w:val="00D9477F"/>
    <w:rsid w:val="00D94DFF"/>
    <w:rsid w:val="00DA2A52"/>
    <w:rsid w:val="00DA58CF"/>
    <w:rsid w:val="00DA7D7F"/>
    <w:rsid w:val="00DB45B2"/>
    <w:rsid w:val="00DB6FC0"/>
    <w:rsid w:val="00DC1923"/>
    <w:rsid w:val="00DC22DE"/>
    <w:rsid w:val="00DC3030"/>
    <w:rsid w:val="00DC6709"/>
    <w:rsid w:val="00DD0D6E"/>
    <w:rsid w:val="00DD4357"/>
    <w:rsid w:val="00DD69AF"/>
    <w:rsid w:val="00DE3E01"/>
    <w:rsid w:val="00DE3E60"/>
    <w:rsid w:val="00DE6400"/>
    <w:rsid w:val="00DF224A"/>
    <w:rsid w:val="00E01939"/>
    <w:rsid w:val="00E0372F"/>
    <w:rsid w:val="00E03E92"/>
    <w:rsid w:val="00E063F3"/>
    <w:rsid w:val="00E1014D"/>
    <w:rsid w:val="00E15422"/>
    <w:rsid w:val="00E2045D"/>
    <w:rsid w:val="00E22C83"/>
    <w:rsid w:val="00E22D79"/>
    <w:rsid w:val="00E263D8"/>
    <w:rsid w:val="00E2740D"/>
    <w:rsid w:val="00E517BA"/>
    <w:rsid w:val="00E627D1"/>
    <w:rsid w:val="00E63C44"/>
    <w:rsid w:val="00E66D26"/>
    <w:rsid w:val="00E7238C"/>
    <w:rsid w:val="00E753FC"/>
    <w:rsid w:val="00E75ACC"/>
    <w:rsid w:val="00E82FA2"/>
    <w:rsid w:val="00E849BB"/>
    <w:rsid w:val="00E84B6A"/>
    <w:rsid w:val="00E84C21"/>
    <w:rsid w:val="00E84D54"/>
    <w:rsid w:val="00E8526F"/>
    <w:rsid w:val="00E8779E"/>
    <w:rsid w:val="00E87DDD"/>
    <w:rsid w:val="00E9258B"/>
    <w:rsid w:val="00E93CE7"/>
    <w:rsid w:val="00E94B75"/>
    <w:rsid w:val="00E97CAE"/>
    <w:rsid w:val="00EA4832"/>
    <w:rsid w:val="00EA4AAC"/>
    <w:rsid w:val="00EB02B9"/>
    <w:rsid w:val="00EB1628"/>
    <w:rsid w:val="00EB72CD"/>
    <w:rsid w:val="00EC5244"/>
    <w:rsid w:val="00EC5450"/>
    <w:rsid w:val="00EC5554"/>
    <w:rsid w:val="00EC7717"/>
    <w:rsid w:val="00EC7FFC"/>
    <w:rsid w:val="00ED266E"/>
    <w:rsid w:val="00ED3791"/>
    <w:rsid w:val="00EE6059"/>
    <w:rsid w:val="00EE74C9"/>
    <w:rsid w:val="00EE7C20"/>
    <w:rsid w:val="00EF021F"/>
    <w:rsid w:val="00EF2553"/>
    <w:rsid w:val="00F01B76"/>
    <w:rsid w:val="00F02501"/>
    <w:rsid w:val="00F02E87"/>
    <w:rsid w:val="00F12AA9"/>
    <w:rsid w:val="00F2054E"/>
    <w:rsid w:val="00F20F14"/>
    <w:rsid w:val="00F231D9"/>
    <w:rsid w:val="00F24143"/>
    <w:rsid w:val="00F309D9"/>
    <w:rsid w:val="00F410CF"/>
    <w:rsid w:val="00F41282"/>
    <w:rsid w:val="00F42F1E"/>
    <w:rsid w:val="00F42FCF"/>
    <w:rsid w:val="00F46D23"/>
    <w:rsid w:val="00F51499"/>
    <w:rsid w:val="00F55191"/>
    <w:rsid w:val="00F57FA0"/>
    <w:rsid w:val="00F60585"/>
    <w:rsid w:val="00F65543"/>
    <w:rsid w:val="00F674DB"/>
    <w:rsid w:val="00F70DA1"/>
    <w:rsid w:val="00F71570"/>
    <w:rsid w:val="00F74B99"/>
    <w:rsid w:val="00F7783C"/>
    <w:rsid w:val="00F83C86"/>
    <w:rsid w:val="00F84057"/>
    <w:rsid w:val="00F854A9"/>
    <w:rsid w:val="00F8695A"/>
    <w:rsid w:val="00F922F5"/>
    <w:rsid w:val="00F9362B"/>
    <w:rsid w:val="00FA084A"/>
    <w:rsid w:val="00FA0F8D"/>
    <w:rsid w:val="00FA17EE"/>
    <w:rsid w:val="00FA792D"/>
    <w:rsid w:val="00FB2B87"/>
    <w:rsid w:val="00FB494C"/>
    <w:rsid w:val="00FC07E5"/>
    <w:rsid w:val="00FC31F3"/>
    <w:rsid w:val="00FC3654"/>
    <w:rsid w:val="00FC53D5"/>
    <w:rsid w:val="00FC5FC5"/>
    <w:rsid w:val="00FD1FB7"/>
    <w:rsid w:val="00FD6716"/>
    <w:rsid w:val="00FD775F"/>
    <w:rsid w:val="00FE0C92"/>
    <w:rsid w:val="00FE0DA6"/>
    <w:rsid w:val="00FE1446"/>
    <w:rsid w:val="00FE1575"/>
    <w:rsid w:val="00FE3F51"/>
    <w:rsid w:val="00FE61AB"/>
    <w:rsid w:val="00FE6E53"/>
    <w:rsid w:val="00FF01C8"/>
    <w:rsid w:val="00FF0675"/>
    <w:rsid w:val="00FF0828"/>
    <w:rsid w:val="00FF3576"/>
    <w:rsid w:val="00FF5E71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D37599"/>
  <w15:docId w15:val="{712FAD15-4400-4497-8A3C-CD0DD99C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D12BB"/>
    <w:pPr>
      <w:overflowPunct w:val="0"/>
      <w:autoSpaceDE w:val="0"/>
      <w:autoSpaceDN w:val="0"/>
      <w:adjustRightInd w:val="0"/>
      <w:spacing w:before="60"/>
      <w:ind w:firstLine="567"/>
      <w:jc w:val="both"/>
      <w:textAlignment w:val="baseline"/>
    </w:pPr>
    <w:rPr>
      <w:sz w:val="22"/>
    </w:rPr>
  </w:style>
  <w:style w:type="paragraph" w:styleId="Nadpis1">
    <w:name w:val="heading 1"/>
    <w:basedOn w:val="Normln"/>
    <w:next w:val="Normln"/>
    <w:qFormat/>
    <w:rsid w:val="00A764A8"/>
    <w:pPr>
      <w:keepNext/>
      <w:spacing w:line="26" w:lineRule="atLeast"/>
      <w:ind w:firstLine="0"/>
      <w:jc w:val="center"/>
      <w:outlineLvl w:val="0"/>
    </w:pPr>
    <w:rPr>
      <w:b/>
      <w:bCs/>
      <w:caps/>
      <w:w w:val="130"/>
      <w:sz w:val="44"/>
      <w:szCs w:val="36"/>
    </w:rPr>
  </w:style>
  <w:style w:type="paragraph" w:styleId="Nadpis2">
    <w:name w:val="heading 2"/>
    <w:basedOn w:val="Normln"/>
    <w:next w:val="Normln"/>
    <w:link w:val="Nadpis2Char"/>
    <w:qFormat/>
    <w:rsid w:val="008925EF"/>
    <w:pPr>
      <w:keepNext/>
      <w:spacing w:line="26" w:lineRule="atLeast"/>
      <w:ind w:firstLine="0"/>
      <w:jc w:val="left"/>
      <w:outlineLvl w:val="1"/>
    </w:pPr>
    <w:rPr>
      <w:b/>
      <w:bCs/>
      <w:caps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dpis3">
    <w:name w:val="heading 3"/>
    <w:basedOn w:val="Normln"/>
    <w:next w:val="Normln"/>
    <w:qFormat/>
    <w:rsid w:val="00BB65B3"/>
    <w:pPr>
      <w:keepNext/>
      <w:numPr>
        <w:ilvl w:val="2"/>
        <w:numId w:val="6"/>
      </w:numPr>
      <w:tabs>
        <w:tab w:val="left" w:pos="0"/>
      </w:tabs>
      <w:outlineLvl w:val="2"/>
    </w:pPr>
    <w:rPr>
      <w:sz w:val="24"/>
    </w:rPr>
  </w:style>
  <w:style w:type="paragraph" w:styleId="Nadpis4">
    <w:name w:val="heading 4"/>
    <w:basedOn w:val="Normln"/>
    <w:next w:val="Normln"/>
    <w:link w:val="Nadpis4Char1"/>
    <w:qFormat/>
    <w:rsid w:val="00E22C83"/>
    <w:pPr>
      <w:keepNext/>
      <w:overflowPunct/>
      <w:autoSpaceDE/>
      <w:autoSpaceDN/>
      <w:adjustRightInd/>
      <w:ind w:firstLine="0"/>
      <w:textAlignment w:val="auto"/>
      <w:outlineLvl w:val="3"/>
    </w:pPr>
    <w:rPr>
      <w:w w:val="135"/>
      <w:sz w:val="24"/>
      <w:szCs w:val="24"/>
    </w:rPr>
  </w:style>
  <w:style w:type="paragraph" w:styleId="Nadpis5">
    <w:name w:val="heading 5"/>
    <w:basedOn w:val="Normln"/>
    <w:next w:val="Normln"/>
    <w:qFormat/>
    <w:rsid w:val="00BB65B3"/>
    <w:pPr>
      <w:keepNext/>
      <w:numPr>
        <w:ilvl w:val="4"/>
        <w:numId w:val="6"/>
      </w:numPr>
      <w:tabs>
        <w:tab w:val="left" w:pos="-1560"/>
        <w:tab w:val="decimal" w:pos="2977"/>
        <w:tab w:val="decimal" w:pos="4111"/>
        <w:tab w:val="decimal" w:pos="5245"/>
      </w:tabs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BB65B3"/>
    <w:pPr>
      <w:keepNext/>
      <w:numPr>
        <w:ilvl w:val="5"/>
        <w:numId w:val="6"/>
      </w:numPr>
      <w:jc w:val="center"/>
      <w:outlineLvl w:val="5"/>
    </w:pPr>
    <w:rPr>
      <w:rFonts w:ascii="Avalon" w:hAnsi="Avalon"/>
      <w:iCs/>
      <w:smallCaps/>
      <w:w w:val="130"/>
      <w:sz w:val="16"/>
      <w:u w:val="single"/>
    </w:rPr>
  </w:style>
  <w:style w:type="paragraph" w:styleId="Nadpis7">
    <w:name w:val="heading 7"/>
    <w:basedOn w:val="Normln"/>
    <w:next w:val="Normln"/>
    <w:qFormat/>
    <w:rsid w:val="00BB65B3"/>
    <w:pPr>
      <w:keepNext/>
      <w:numPr>
        <w:ilvl w:val="6"/>
        <w:numId w:val="6"/>
      </w:numPr>
      <w:spacing w:line="26" w:lineRule="atLeast"/>
      <w:outlineLvl w:val="6"/>
    </w:pPr>
    <w:rPr>
      <w:rFonts w:ascii="Avalon" w:hAnsi="Avalon"/>
      <w:smallCaps/>
      <w:sz w:val="24"/>
    </w:rPr>
  </w:style>
  <w:style w:type="paragraph" w:styleId="Nadpis8">
    <w:name w:val="heading 8"/>
    <w:basedOn w:val="Normln"/>
    <w:next w:val="Normln"/>
    <w:qFormat/>
    <w:rsid w:val="00E517BA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qFormat/>
    <w:rsid w:val="00E517BA"/>
    <w:pPr>
      <w:numPr>
        <w:ilvl w:val="8"/>
        <w:numId w:val="6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10">
    <w:name w:val="Nadpis 10"/>
    <w:basedOn w:val="Nadpis2"/>
    <w:link w:val="Nadpis10Char"/>
    <w:rsid w:val="00E517BA"/>
    <w:pPr>
      <w:tabs>
        <w:tab w:val="left" w:pos="1843"/>
      </w:tabs>
    </w:pPr>
    <w:rPr>
      <w:caps w:val="0"/>
      <w:sz w:val="24"/>
      <w:szCs w:val="24"/>
      <w14:shadow w14:blurRad="0" w14:dist="0" w14:dir="0" w14:sx="0" w14:sy="0" w14:kx="0" w14:ky="0" w14:algn="none">
        <w14:srgbClr w14:val="000000"/>
      </w14:shadow>
    </w:rPr>
  </w:style>
  <w:style w:type="paragraph" w:customStyle="1" w:styleId="tun">
    <w:name w:val="tučný"/>
    <w:rsid w:val="00BB65B3"/>
    <w:pPr>
      <w:autoSpaceDE w:val="0"/>
      <w:autoSpaceDN w:val="0"/>
      <w:adjustRightInd w:val="0"/>
      <w:spacing w:before="141"/>
    </w:pPr>
    <w:rPr>
      <w:rFonts w:ascii="TimesE" w:hAnsi="TimesE"/>
      <w:b/>
      <w:bCs/>
      <w:color w:val="000000"/>
      <w:szCs w:val="24"/>
    </w:rPr>
  </w:style>
  <w:style w:type="paragraph" w:styleId="Zkladntextodsazen3">
    <w:name w:val="Body Text Indent 3"/>
    <w:basedOn w:val="Normln"/>
    <w:rsid w:val="00BB65B3"/>
    <w:pPr>
      <w:overflowPunct/>
      <w:autoSpaceDE/>
      <w:autoSpaceDN/>
      <w:adjustRightInd/>
      <w:ind w:left="1800"/>
      <w:textAlignment w:val="auto"/>
    </w:pPr>
    <w:rPr>
      <w:rFonts w:cs="Arial"/>
      <w:sz w:val="24"/>
    </w:rPr>
  </w:style>
  <w:style w:type="paragraph" w:styleId="Zkladntextodsazen2">
    <w:name w:val="Body Text Indent 2"/>
    <w:basedOn w:val="Normln"/>
    <w:rsid w:val="00BB65B3"/>
    <w:pPr>
      <w:overflowPunct/>
      <w:autoSpaceDE/>
      <w:autoSpaceDN/>
      <w:adjustRightInd/>
      <w:ind w:left="708"/>
      <w:textAlignment w:val="auto"/>
    </w:pPr>
    <w:rPr>
      <w:rFonts w:cs="Arial"/>
      <w:sz w:val="24"/>
    </w:rPr>
  </w:style>
  <w:style w:type="paragraph" w:styleId="Zkladntextodsazen">
    <w:name w:val="Body Text Indent"/>
    <w:basedOn w:val="Normln"/>
    <w:rsid w:val="00BB65B3"/>
    <w:pPr>
      <w:ind w:left="540"/>
    </w:pPr>
    <w:rPr>
      <w:rFonts w:ascii="Avalon" w:hAnsi="Avalon"/>
    </w:rPr>
  </w:style>
  <w:style w:type="paragraph" w:customStyle="1" w:styleId="Styl6">
    <w:name w:val="Styl6"/>
    <w:basedOn w:val="Normln"/>
    <w:rsid w:val="003E71DA"/>
    <w:pPr>
      <w:ind w:firstLine="0"/>
    </w:pPr>
  </w:style>
  <w:style w:type="paragraph" w:customStyle="1" w:styleId="Texttabulky">
    <w:name w:val="Text tabulky"/>
    <w:rsid w:val="00BB65B3"/>
    <w:pPr>
      <w:autoSpaceDE w:val="0"/>
      <w:autoSpaceDN w:val="0"/>
      <w:adjustRightInd w:val="0"/>
      <w:jc w:val="both"/>
    </w:pPr>
    <w:rPr>
      <w:rFonts w:ascii="TimesE" w:hAnsi="TimesE"/>
      <w:color w:val="000000"/>
      <w:sz w:val="28"/>
      <w:szCs w:val="28"/>
    </w:rPr>
  </w:style>
  <w:style w:type="paragraph" w:customStyle="1" w:styleId="Styltextu">
    <w:name w:val="Styl textu"/>
    <w:basedOn w:val="Normln"/>
    <w:link w:val="StyltextuChar"/>
    <w:rsid w:val="00BB65B3"/>
    <w:pPr>
      <w:overflowPunct/>
      <w:autoSpaceDE/>
      <w:autoSpaceDN/>
      <w:adjustRightInd/>
      <w:spacing w:before="120"/>
      <w:textAlignment w:val="auto"/>
    </w:pPr>
    <w:rPr>
      <w:szCs w:val="18"/>
    </w:rPr>
  </w:style>
  <w:style w:type="character" w:customStyle="1" w:styleId="StylAvalon9b">
    <w:name w:val="Styl Avalon 9 b."/>
    <w:basedOn w:val="Standardnpsmoodstavce"/>
    <w:rsid w:val="00BB65B3"/>
    <w:rPr>
      <w:rFonts w:ascii="Times New Roman" w:hAnsi="Times New Roman"/>
      <w:sz w:val="18"/>
      <w:szCs w:val="18"/>
    </w:rPr>
  </w:style>
  <w:style w:type="paragraph" w:customStyle="1" w:styleId="Styl1">
    <w:name w:val="Styl1"/>
    <w:basedOn w:val="Normln"/>
    <w:rsid w:val="00BB65B3"/>
    <w:pPr>
      <w:overflowPunct/>
      <w:autoSpaceDE/>
      <w:autoSpaceDN/>
      <w:adjustRightInd/>
      <w:spacing w:before="120"/>
      <w:textAlignment w:val="auto"/>
    </w:pPr>
    <w:rPr>
      <w:szCs w:val="24"/>
    </w:rPr>
  </w:style>
  <w:style w:type="paragraph" w:customStyle="1" w:styleId="Styl4">
    <w:name w:val="Styl4"/>
    <w:basedOn w:val="Zkladntext"/>
    <w:link w:val="Styl4Char"/>
    <w:rsid w:val="008A4557"/>
    <w:pPr>
      <w:tabs>
        <w:tab w:val="left" w:pos="1843"/>
      </w:tabs>
      <w:overflowPunct/>
      <w:autoSpaceDE/>
      <w:autoSpaceDN/>
      <w:adjustRightInd/>
      <w:spacing w:before="120" w:after="0"/>
      <w:ind w:firstLine="0"/>
      <w:textAlignment w:val="auto"/>
    </w:pPr>
    <w:rPr>
      <w:szCs w:val="24"/>
    </w:rPr>
  </w:style>
  <w:style w:type="character" w:customStyle="1" w:styleId="Styl7Char">
    <w:name w:val="Styl7 Char"/>
    <w:basedOn w:val="NormlntextChar"/>
    <w:rsid w:val="00E517BA"/>
    <w:rPr>
      <w:rFonts w:ascii="Arial" w:hAnsi="Arial"/>
      <w:b/>
      <w:bCs/>
      <w:w w:val="150"/>
      <w:sz w:val="20"/>
      <w:szCs w:val="24"/>
      <w:lang w:val="cs-CZ" w:eastAsia="cs-CZ" w:bidi="ar-SA"/>
    </w:rPr>
  </w:style>
  <w:style w:type="paragraph" w:customStyle="1" w:styleId="Styl8">
    <w:name w:val="Styl8"/>
    <w:basedOn w:val="Normln"/>
    <w:rsid w:val="00BB65B3"/>
    <w:pPr>
      <w:tabs>
        <w:tab w:val="left" w:pos="1843"/>
      </w:tabs>
      <w:overflowPunct/>
      <w:autoSpaceDE/>
      <w:autoSpaceDN/>
      <w:adjustRightInd/>
      <w:textAlignment w:val="auto"/>
    </w:pPr>
    <w:rPr>
      <w:rFonts w:ascii="Avalon" w:hAnsi="Avalon"/>
      <w:w w:val="135"/>
      <w:szCs w:val="24"/>
      <w:u w:val="single"/>
    </w:rPr>
  </w:style>
  <w:style w:type="paragraph" w:styleId="Zhlav">
    <w:name w:val="header"/>
    <w:basedOn w:val="Normln"/>
    <w:link w:val="ZhlavChar"/>
    <w:rsid w:val="00BB65B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B65B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B65B3"/>
  </w:style>
  <w:style w:type="paragraph" w:customStyle="1" w:styleId="Nadpisarial">
    <w:name w:val="Nadpis arial"/>
    <w:basedOn w:val="Zkladntext"/>
    <w:link w:val="NadpisarialChar"/>
    <w:rsid w:val="00DD69AF"/>
    <w:pPr>
      <w:tabs>
        <w:tab w:val="left" w:pos="567"/>
      </w:tabs>
      <w:spacing w:before="360"/>
      <w:ind w:firstLine="0"/>
    </w:pPr>
    <w:rPr>
      <w:b/>
      <w:bCs/>
    </w:rPr>
  </w:style>
  <w:style w:type="paragraph" w:customStyle="1" w:styleId="text">
    <w:name w:val="text"/>
    <w:basedOn w:val="Normln"/>
    <w:rsid w:val="00FC3654"/>
  </w:style>
  <w:style w:type="paragraph" w:customStyle="1" w:styleId="Styl7">
    <w:name w:val="Styl7"/>
    <w:basedOn w:val="Styl6"/>
    <w:rsid w:val="00E517BA"/>
    <w:pPr>
      <w:spacing w:before="240" w:after="60"/>
    </w:pPr>
    <w:rPr>
      <w:b/>
      <w:bCs/>
    </w:rPr>
  </w:style>
  <w:style w:type="paragraph" w:customStyle="1" w:styleId="Normlntextt">
    <w:name w:val="Normální textt"/>
    <w:basedOn w:val="Normln"/>
    <w:rsid w:val="00F01B76"/>
    <w:pPr>
      <w:tabs>
        <w:tab w:val="left" w:pos="2127"/>
      </w:tabs>
      <w:spacing w:before="120"/>
    </w:pPr>
  </w:style>
  <w:style w:type="paragraph" w:customStyle="1" w:styleId="Styl3">
    <w:name w:val="Styl3"/>
    <w:basedOn w:val="Normln"/>
    <w:rsid w:val="00F01B76"/>
  </w:style>
  <w:style w:type="character" w:customStyle="1" w:styleId="Styl4Char">
    <w:name w:val="Styl4 Char"/>
    <w:basedOn w:val="Standardnpsmoodstavce"/>
    <w:link w:val="Styl4"/>
    <w:rsid w:val="008A4557"/>
    <w:rPr>
      <w:rFonts w:ascii="Arial" w:hAnsi="Arial"/>
      <w:szCs w:val="24"/>
      <w:lang w:val="cs-CZ" w:eastAsia="cs-CZ" w:bidi="ar-SA"/>
    </w:rPr>
  </w:style>
  <w:style w:type="character" w:customStyle="1" w:styleId="Nadpis2Char">
    <w:name w:val="Nadpis 2 Char"/>
    <w:basedOn w:val="Standardnpsmoodstavce"/>
    <w:link w:val="Nadpis2"/>
    <w:rsid w:val="00E517BA"/>
    <w:rPr>
      <w:rFonts w:ascii="Arial" w:hAnsi="Arial"/>
      <w:b/>
      <w:bCs/>
      <w:caps/>
      <w:sz w:val="32"/>
      <w:szCs w:val="32"/>
      <w:lang w:val="cs-CZ" w:eastAsia="cs-CZ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dpisarialChar">
    <w:name w:val="Nadpis arial Char"/>
    <w:basedOn w:val="Standardnpsmoodstavce"/>
    <w:link w:val="Nadpisarial"/>
    <w:rsid w:val="00DD69AF"/>
    <w:rPr>
      <w:rFonts w:ascii="Arial" w:hAnsi="Arial"/>
      <w:b/>
      <w:bCs/>
      <w:lang w:val="cs-CZ" w:eastAsia="cs-CZ" w:bidi="ar-SA"/>
    </w:rPr>
  </w:style>
  <w:style w:type="character" w:customStyle="1" w:styleId="Nadpis4Char1">
    <w:name w:val="Nadpis 4 Char1"/>
    <w:basedOn w:val="Standardnpsmoodstavce"/>
    <w:link w:val="Nadpis4"/>
    <w:rsid w:val="00E22C83"/>
    <w:rPr>
      <w:rFonts w:ascii="Arial" w:hAnsi="Arial"/>
      <w:w w:val="135"/>
      <w:sz w:val="24"/>
      <w:szCs w:val="24"/>
      <w:lang w:val="cs-CZ" w:eastAsia="cs-CZ" w:bidi="ar-SA"/>
    </w:rPr>
  </w:style>
  <w:style w:type="character" w:customStyle="1" w:styleId="StyltextuChar">
    <w:name w:val="Styl textu Char"/>
    <w:basedOn w:val="Standardnpsmoodstavce"/>
    <w:link w:val="Styltextu"/>
    <w:rsid w:val="009C5A40"/>
    <w:rPr>
      <w:rFonts w:ascii="Arial" w:hAnsi="Arial"/>
      <w:szCs w:val="18"/>
      <w:lang w:val="cs-CZ" w:eastAsia="cs-CZ" w:bidi="ar-SA"/>
    </w:rPr>
  </w:style>
  <w:style w:type="paragraph" w:styleId="Zkladntext">
    <w:name w:val="Body Text"/>
    <w:basedOn w:val="Normln"/>
    <w:rsid w:val="008A4557"/>
    <w:pPr>
      <w:spacing w:after="120"/>
    </w:pPr>
  </w:style>
  <w:style w:type="character" w:styleId="Hypertextovodkaz">
    <w:name w:val="Hyperlink"/>
    <w:basedOn w:val="Standardnpsmoodstavce"/>
    <w:rsid w:val="006C2471"/>
    <w:rPr>
      <w:color w:val="0000FF"/>
      <w:u w:val="single"/>
    </w:rPr>
  </w:style>
  <w:style w:type="character" w:customStyle="1" w:styleId="Nadpis10Char">
    <w:name w:val="Nadpis 10 Char"/>
    <w:basedOn w:val="Nadpis2Char"/>
    <w:link w:val="Nadpis10"/>
    <w:rsid w:val="00E517BA"/>
    <w:rPr>
      <w:rFonts w:ascii="Arial" w:hAnsi="Arial"/>
      <w:b/>
      <w:bCs/>
      <w:caps/>
      <w:sz w:val="24"/>
      <w:szCs w:val="24"/>
      <w:lang w:val="cs-CZ" w:eastAsia="cs-CZ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dpisarial2">
    <w:name w:val="Nadpis arial 2"/>
    <w:basedOn w:val="Nadpisarial"/>
    <w:link w:val="Nadpisarial2Char"/>
    <w:rsid w:val="006168B7"/>
    <w:pPr>
      <w:spacing w:before="240" w:after="60"/>
      <w:ind w:firstLine="284"/>
    </w:pPr>
  </w:style>
  <w:style w:type="paragraph" w:customStyle="1" w:styleId="Styl2">
    <w:name w:val="Styl2"/>
    <w:basedOn w:val="Normln"/>
    <w:rsid w:val="00E2045D"/>
    <w:pPr>
      <w:overflowPunct/>
      <w:autoSpaceDE/>
      <w:autoSpaceDN/>
      <w:adjustRightInd/>
      <w:ind w:firstLine="0"/>
      <w:jc w:val="left"/>
      <w:textAlignment w:val="auto"/>
    </w:pPr>
    <w:rPr>
      <w:rFonts w:ascii="France" w:hAnsi="France"/>
      <w:smallCaps/>
      <w:w w:val="150"/>
    </w:rPr>
  </w:style>
  <w:style w:type="paragraph" w:customStyle="1" w:styleId="Zkladntextodsazen21">
    <w:name w:val="Základní text odsazený 21"/>
    <w:basedOn w:val="Normln"/>
    <w:rsid w:val="00630D89"/>
    <w:pPr>
      <w:spacing w:line="360" w:lineRule="auto"/>
      <w:ind w:firstLine="709"/>
    </w:pPr>
  </w:style>
  <w:style w:type="paragraph" w:customStyle="1" w:styleId="BodyText21">
    <w:name w:val="Body Text 21"/>
    <w:basedOn w:val="Normln"/>
    <w:rsid w:val="007E48F2"/>
    <w:pPr>
      <w:tabs>
        <w:tab w:val="left" w:pos="2552"/>
      </w:tabs>
      <w:spacing w:line="360" w:lineRule="auto"/>
      <w:ind w:firstLine="0"/>
      <w:jc w:val="left"/>
    </w:pPr>
  </w:style>
  <w:style w:type="character" w:customStyle="1" w:styleId="Nadpisarial2Char">
    <w:name w:val="Nadpis arial 2 Char"/>
    <w:basedOn w:val="NadpisarialChar"/>
    <w:link w:val="Nadpisarial2"/>
    <w:rsid w:val="006168B7"/>
    <w:rPr>
      <w:rFonts w:ascii="Arial" w:hAnsi="Arial"/>
      <w:b/>
      <w:bCs/>
      <w:lang w:val="cs-CZ" w:eastAsia="cs-CZ" w:bidi="ar-SA"/>
    </w:rPr>
  </w:style>
  <w:style w:type="paragraph" w:customStyle="1" w:styleId="Styl5">
    <w:name w:val="Styl5"/>
    <w:basedOn w:val="Normln"/>
    <w:link w:val="Styl5Char"/>
    <w:rsid w:val="003879A8"/>
    <w:rPr>
      <w:b/>
    </w:rPr>
  </w:style>
  <w:style w:type="character" w:customStyle="1" w:styleId="Styl5Char">
    <w:name w:val="Styl5 Char"/>
    <w:basedOn w:val="Standardnpsmoodstavce"/>
    <w:link w:val="Styl5"/>
    <w:rsid w:val="003879A8"/>
    <w:rPr>
      <w:rFonts w:ascii="Arial" w:hAnsi="Arial"/>
      <w:b/>
      <w:lang w:val="cs-CZ" w:eastAsia="cs-CZ" w:bidi="ar-SA"/>
    </w:rPr>
  </w:style>
  <w:style w:type="paragraph" w:customStyle="1" w:styleId="Normlntext">
    <w:name w:val="Normální text"/>
    <w:basedOn w:val="Normln"/>
    <w:link w:val="NormlntextChar"/>
    <w:rsid w:val="00116248"/>
  </w:style>
  <w:style w:type="character" w:customStyle="1" w:styleId="NormlntextChar">
    <w:name w:val="Normální text Char"/>
    <w:basedOn w:val="Standardnpsmoodstavce"/>
    <w:link w:val="Normlntext"/>
    <w:rsid w:val="00116248"/>
    <w:rPr>
      <w:rFonts w:ascii="Arial" w:hAnsi="Arial"/>
      <w:lang w:val="cs-CZ" w:eastAsia="cs-CZ" w:bidi="ar-SA"/>
    </w:rPr>
  </w:style>
  <w:style w:type="numbering" w:customStyle="1" w:styleId="Stylslovn">
    <w:name w:val="Styl Číslování"/>
    <w:basedOn w:val="Bezseznamu"/>
    <w:rsid w:val="00FF01C8"/>
    <w:pPr>
      <w:numPr>
        <w:numId w:val="2"/>
      </w:numPr>
    </w:pPr>
  </w:style>
  <w:style w:type="character" w:customStyle="1" w:styleId="StylTunVlevo063cmPedsazen063cm">
    <w:name w:val="Styl Tučné Vlevo:  063 cm Předsazení:  063 cm"/>
    <w:basedOn w:val="Standardnpsmoodstavce"/>
    <w:rsid w:val="00FF01C8"/>
  </w:style>
  <w:style w:type="numbering" w:customStyle="1" w:styleId="StylVcerovovTun">
    <w:name w:val="Styl Víceúrovňové Tučné"/>
    <w:basedOn w:val="Bezseznamu"/>
    <w:rsid w:val="00FE0C92"/>
    <w:pPr>
      <w:numPr>
        <w:numId w:val="16"/>
      </w:numPr>
    </w:pPr>
  </w:style>
  <w:style w:type="numbering" w:customStyle="1" w:styleId="StylVcerovovTun1">
    <w:name w:val="Styl Víceúrovňové Tučné1"/>
    <w:basedOn w:val="Bezseznamu"/>
    <w:rsid w:val="004B1468"/>
    <w:pPr>
      <w:numPr>
        <w:numId w:val="19"/>
      </w:numPr>
    </w:pPr>
  </w:style>
  <w:style w:type="numbering" w:customStyle="1" w:styleId="StylVcerovovTun2">
    <w:name w:val="Styl Víceúrovňové Tučné2"/>
    <w:basedOn w:val="Bezseznamu"/>
    <w:rsid w:val="004B1468"/>
    <w:pPr>
      <w:numPr>
        <w:numId w:val="20"/>
      </w:numPr>
    </w:pPr>
  </w:style>
  <w:style w:type="character" w:customStyle="1" w:styleId="Nadpis4Char">
    <w:name w:val="Nadpis 4 Char"/>
    <w:basedOn w:val="Standardnpsmoodstavce"/>
    <w:rsid w:val="001265FB"/>
    <w:rPr>
      <w:rFonts w:ascii="Arial" w:hAnsi="Arial"/>
      <w:w w:val="135"/>
      <w:sz w:val="24"/>
      <w:szCs w:val="24"/>
      <w:lang w:val="cs-CZ" w:eastAsia="cs-CZ" w:bidi="ar-SA"/>
    </w:rPr>
  </w:style>
  <w:style w:type="character" w:customStyle="1" w:styleId="Nadpis2CharChar">
    <w:name w:val="Nadpis 2 Char Char"/>
    <w:basedOn w:val="Standardnpsmoodstavce"/>
    <w:rsid w:val="00067FC3"/>
    <w:rPr>
      <w:rFonts w:ascii="Arial" w:hAnsi="Arial"/>
      <w:b/>
      <w:bCs/>
      <w:caps/>
      <w:sz w:val="32"/>
      <w:szCs w:val="32"/>
      <w:lang w:val="cs-CZ" w:eastAsia="cs-CZ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rmlnweb">
    <w:name w:val="Normal (Web)"/>
    <w:basedOn w:val="Normln"/>
    <w:uiPriority w:val="99"/>
    <w:unhideWhenUsed/>
    <w:rsid w:val="00FC53D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6481F"/>
    <w:pPr>
      <w:ind w:left="720"/>
      <w:contextualSpacing/>
    </w:pPr>
  </w:style>
  <w:style w:type="paragraph" w:styleId="Textbubliny">
    <w:name w:val="Balloon Text"/>
    <w:basedOn w:val="Normln"/>
    <w:link w:val="TextbublinyChar"/>
    <w:rsid w:val="00AC59A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C59A1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D074D1"/>
    <w:rPr>
      <w:sz w:val="22"/>
    </w:rPr>
  </w:style>
  <w:style w:type="paragraph" w:styleId="Revize">
    <w:name w:val="Revision"/>
    <w:hidden/>
    <w:uiPriority w:val="99"/>
    <w:semiHidden/>
    <w:rsid w:val="001F13F4"/>
    <w:rPr>
      <w:sz w:val="22"/>
    </w:rPr>
  </w:style>
  <w:style w:type="character" w:styleId="Siln">
    <w:name w:val="Strong"/>
    <w:basedOn w:val="Standardnpsmoodstavce"/>
    <w:uiPriority w:val="22"/>
    <w:qFormat/>
    <w:rsid w:val="00BA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71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ritefull-cache xmlns="urn:writefull-cache:Suggestions">{"suggestions":{},"typeOfAccount":"freemium"}</writefull-cache>
</file>

<file path=customXml/itemProps1.xml><?xml version="1.0" encoding="utf-8"?>
<ds:datastoreItem xmlns:ds="http://schemas.openxmlformats.org/officeDocument/2006/customXml" ds:itemID="{754A83FD-8511-429A-B4D7-C8B331A2A43C}">
  <ds:schemaRefs>
    <ds:schemaRef ds:uri="urn:writefull-cache:Suggest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8</Pages>
  <Words>2865</Words>
  <Characters>16909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Vzorová technická zpráva RD</vt:lpstr>
    </vt:vector>
  </TitlesOfParts>
  <Company/>
  <LinksUpToDate>false</LinksUpToDate>
  <CharactersWithSpaces>19735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Vzorová technická zpráva RD</dc:title>
  <dc:creator>Ing. Marek Jašek</dc:creator>
  <cp:lastModifiedBy>Cichon Tomas</cp:lastModifiedBy>
  <cp:revision>9</cp:revision>
  <cp:lastPrinted>2020-01-10T11:58:00Z</cp:lastPrinted>
  <dcterms:created xsi:type="dcterms:W3CDTF">2024-06-28T08:42:00Z</dcterms:created>
  <dcterms:modified xsi:type="dcterms:W3CDTF">2024-07-12T11:46:00Z</dcterms:modified>
</cp:coreProperties>
</file>